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045" w:rsidRDefault="003A58A3" w:rsidP="008A1045">
      <w:sdt>
        <w:sdtPr>
          <w:id w:val="-831605760"/>
          <w:docPartObj>
            <w:docPartGallery w:val="Cover Pages"/>
            <w:docPartUnique/>
          </w:docPartObj>
        </w:sdtPr>
        <w:sdtEndPr/>
        <w:sdtContent>
          <w:r w:rsidR="008A1045">
            <w:rPr>
              <w:noProof/>
              <w:lang w:eastAsia="es-ES"/>
            </w:rPr>
            <mc:AlternateContent>
              <mc:Choice Requires="wps">
                <w:drawing>
                  <wp:anchor distT="0" distB="0" distL="114300" distR="114300" simplePos="0" relativeHeight="251660288" behindDoc="0" locked="0" layoutInCell="0" allowOverlap="1" wp14:anchorId="0F23816E" wp14:editId="602903D1">
                    <wp:simplePos x="0" y="0"/>
                    <wp:positionH relativeFrom="page">
                      <wp:align>center</wp:align>
                    </wp:positionH>
                    <wp:positionV relativeFrom="page">
                      <wp:align>center</wp:align>
                    </wp:positionV>
                    <wp:extent cx="7129145" cy="9435465"/>
                    <wp:effectExtent l="9525" t="9525" r="12065" b="10160"/>
                    <wp:wrapNone/>
                    <wp:docPr id="14" name="Autoforma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913D745" id="Autoforma 622" o:spid="_x0000_s1026" style="position:absolute;margin-left:0;margin-top:0;width:561.35pt;height:742.9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yUuQ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" o:allowincell="f" filled="f" fillcolor="black">
                    <w10:wrap anchorx="page" anchory="page"/>
                  </v:roundrect>
                </w:pict>
              </mc:Fallback>
            </mc:AlternateContent>
          </w:r>
          <w:r w:rsidR="008A1045">
            <w:rPr>
              <w:noProof/>
              <w:lang w:eastAsia="es-ES"/>
            </w:rPr>
            <mc:AlternateContent>
              <mc:Choice Requires="wps">
                <w:drawing>
                  <wp:anchor distT="0" distB="0" distL="114300" distR="114300" simplePos="0" relativeHeight="251659264" behindDoc="0" locked="0" layoutInCell="0" allowOverlap="1" wp14:anchorId="2084653C" wp14:editId="122C6F63">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15"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8A1045">
                                  <w:trPr>
                                    <w:trHeight w:val="144"/>
                                    <w:jc w:val="center"/>
                                  </w:trPr>
                                  <w:tc>
                                    <w:tcPr>
                                      <w:tcW w:w="0" w:type="auto"/>
                                      <w:shd w:val="clear" w:color="auto" w:fill="BDD6EE" w:themeFill="accent1" w:themeFillTint="66"/>
                                      <w:tcMar>
                                        <w:top w:w="0" w:type="dxa"/>
                                        <w:bottom w:w="0" w:type="dxa"/>
                                      </w:tcMar>
                                      <w:vAlign w:val="center"/>
                                    </w:tcPr>
                                    <w:p w:rsidR="008A1045" w:rsidRDefault="008A1045">
                                      <w:pPr>
                                        <w:pStyle w:val="Sinespaciado"/>
                                        <w:rPr>
                                          <w:sz w:val="8"/>
                                          <w:szCs w:val="8"/>
                                        </w:rPr>
                                      </w:pPr>
                                    </w:p>
                                  </w:tc>
                                </w:tr>
                                <w:tr w:rsidR="008A1045">
                                  <w:trPr>
                                    <w:trHeight w:val="1440"/>
                                    <w:jc w:val="center"/>
                                  </w:trPr>
                                  <w:tc>
                                    <w:tcPr>
                                      <w:tcW w:w="0" w:type="auto"/>
                                      <w:shd w:val="clear" w:color="auto" w:fill="5B9BD5" w:themeFill="accent1"/>
                                      <w:vAlign w:val="center"/>
                                    </w:tcPr>
                                    <w:p w:rsidR="008A1045" w:rsidRDefault="003A58A3" w:rsidP="008A1045">
                                      <w:pPr>
                                        <w:pStyle w:val="Sinespaciado"/>
                                        <w:suppressOverlap/>
                                        <w:jc w:val="center"/>
                                        <w:rPr>
                                          <w:rFonts w:asciiTheme="majorHAnsi" w:eastAsiaTheme="majorEastAsia" w:hAnsiTheme="majorHAnsi" w:cstheme="majorBidi"/>
                                          <w:color w:val="FFFFFF" w:themeColor="background1"/>
                                          <w:sz w:val="72"/>
                                          <w:szCs w:val="72"/>
                                        </w:rPr>
                                      </w:pPr>
                                      <w:sdt>
                                        <w:sdtPr>
                                          <w:rPr>
                                            <w:rStyle w:val="Ttulo2Car"/>
                                            <w:rFonts w:eastAsia="Arial Unicode MS" w:cs="Arial Unicode MS"/>
                                            <w:bCs/>
                                            <w:color w:val="FFFFFF" w:themeColor="background1"/>
                                            <w:sz w:val="40"/>
                                            <w:szCs w:val="40"/>
                                          </w:rPr>
                                          <w:id w:val="3232653"/>
                                          <w:placeholder>
                                            <w:docPart w:val="A20EA613CF3340819D8FB2FDF206E550"/>
                                          </w:placeholder>
                                          <w:dataBinding w:prefixMappings="xmlns:ns0='http://schemas.openxmlformats.org/package/2006/metadata/core-properties' xmlns:ns1='http://purl.org/dc/elements/1.1/'" w:xpath="/ns0:coreProperties[1]/ns1:title[1]" w:storeItemID="{6C3C8BC8-F283-45AE-878A-BAB7291924A1}"/>
                                          <w:text/>
                                        </w:sdtPr>
                                        <w:sdtEndPr>
                                          <w:rPr>
                                            <w:rStyle w:val="Ttulo2Car"/>
                                          </w:rPr>
                                        </w:sdtEndPr>
                                        <w:sdtContent>
                                          <w:r w:rsidR="008A1045">
                                            <w:rPr>
                                              <w:rStyle w:val="Ttulo2Car"/>
                                              <w:rFonts w:eastAsia="Arial Unicode MS" w:cs="Arial Unicode MS"/>
                                              <w:bCs/>
                                              <w:color w:val="FFFFFF" w:themeColor="background1"/>
                                              <w:sz w:val="40"/>
                                              <w:szCs w:val="40"/>
                                            </w:rPr>
                                            <w:t>LINEAMIENTO INTERNO PARA EL NOMBRAMIENTO DEL PUESTO DE DIRECTOR EJECUTIVO DE LA JUNTA DE DESARROLLO REGIONAL DE LA ZONA SUR DE LA PROVINCIA DE PUNTARENAS ( JUDESUR)</w:t>
                                          </w:r>
                                        </w:sdtContent>
                                      </w:sdt>
                                    </w:p>
                                  </w:tc>
                                </w:tr>
                                <w:tr w:rsidR="008A1045">
                                  <w:trPr>
                                    <w:trHeight w:val="144"/>
                                    <w:jc w:val="center"/>
                                  </w:trPr>
                                  <w:tc>
                                    <w:tcPr>
                                      <w:tcW w:w="0" w:type="auto"/>
                                      <w:shd w:val="clear" w:color="auto" w:fill="4472C4" w:themeFill="accent5"/>
                                      <w:tcMar>
                                        <w:top w:w="0" w:type="dxa"/>
                                        <w:bottom w:w="0" w:type="dxa"/>
                                      </w:tcMar>
                                      <w:vAlign w:val="center"/>
                                    </w:tcPr>
                                    <w:p w:rsidR="008A1045" w:rsidRDefault="008A1045">
                                      <w:pPr>
                                        <w:pStyle w:val="Sinespaciado"/>
                                        <w:rPr>
                                          <w:sz w:val="8"/>
                                          <w:szCs w:val="8"/>
                                        </w:rPr>
                                      </w:pPr>
                                    </w:p>
                                  </w:tc>
                                </w:tr>
                                <w:tr w:rsidR="008A1045">
                                  <w:trPr>
                                    <w:trHeight w:val="720"/>
                                    <w:jc w:val="center"/>
                                  </w:trPr>
                                  <w:tc>
                                    <w:tcPr>
                                      <w:tcW w:w="0" w:type="auto"/>
                                      <w:vAlign w:val="bottom"/>
                                    </w:tcPr>
                                    <w:p w:rsidR="008A1045" w:rsidRPr="00884556" w:rsidRDefault="003A58A3" w:rsidP="008A1045">
                                      <w:pPr>
                                        <w:pStyle w:val="Sinespaciado"/>
                                        <w:suppressOverlap/>
                                        <w:jc w:val="center"/>
                                        <w:rPr>
                                          <w:rFonts w:asciiTheme="majorHAnsi" w:eastAsiaTheme="majorEastAsia" w:hAnsiTheme="majorHAnsi" w:cstheme="majorBidi"/>
                                          <w:i/>
                                          <w:iCs/>
                                          <w:sz w:val="44"/>
                                          <w:szCs w:val="44"/>
                                        </w:rPr>
                                      </w:pPr>
                                      <w:sdt>
                                        <w:sdtPr>
                                          <w:rPr>
                                            <w:sz w:val="44"/>
                                            <w:szCs w:val="44"/>
                                          </w:rPr>
                                          <w:id w:val="1652111"/>
                                          <w:placeholder>
                                            <w:docPart w:val="82E8BC4786F44FB398D30C9AE5F3856F"/>
                                          </w:placeholder>
                                          <w:dataBinding w:prefixMappings="xmlns:ns0='http://schemas.openxmlformats.org/package/2006/metadata/core-properties' xmlns:ns1='http://purl.org/dc/elements/1.1/'" w:xpath="/ns0:coreProperties[1]/ns1:subject[1]" w:storeItemID="{6C3C8BC8-F283-45AE-878A-BAB7291924A1}"/>
                                          <w:text/>
                                        </w:sdtPr>
                                        <w:sdtEndPr/>
                                        <w:sdtContent>
                                          <w:r w:rsidR="008A1045">
                                            <w:rPr>
                                              <w:sz w:val="44"/>
                                              <w:szCs w:val="44"/>
                                            </w:rPr>
                                            <w:t>MARZO 2017</w:t>
                                          </w:r>
                                        </w:sdtContent>
                                      </w:sdt>
                                    </w:p>
                                  </w:tc>
                                </w:tr>
                              </w:tbl>
                              <w:p w:rsidR="008A1045" w:rsidRDefault="008A1045" w:rsidP="008A1045"/>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2084653C" id="Rectángulo 619" o:spid="_x0000_s1026" style="position:absolute;margin-left:0;margin-top:0;width:561.1pt;height:173.7pt;z-index:251659264;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8A1045">
                            <w:trPr>
                              <w:trHeight w:val="144"/>
                              <w:jc w:val="center"/>
                            </w:trPr>
                            <w:tc>
                              <w:tcPr>
                                <w:tcW w:w="0" w:type="auto"/>
                                <w:shd w:val="clear" w:color="auto" w:fill="BDD6EE" w:themeFill="accent1" w:themeFillTint="66"/>
                                <w:tcMar>
                                  <w:top w:w="0" w:type="dxa"/>
                                  <w:bottom w:w="0" w:type="dxa"/>
                                </w:tcMar>
                                <w:vAlign w:val="center"/>
                              </w:tcPr>
                              <w:p w:rsidR="008A1045" w:rsidRDefault="008A1045">
                                <w:pPr>
                                  <w:pStyle w:val="Sinespaciado"/>
                                  <w:rPr>
                                    <w:sz w:val="8"/>
                                    <w:szCs w:val="8"/>
                                  </w:rPr>
                                </w:pPr>
                              </w:p>
                            </w:tc>
                          </w:tr>
                          <w:tr w:rsidR="008A1045">
                            <w:trPr>
                              <w:trHeight w:val="1440"/>
                              <w:jc w:val="center"/>
                            </w:trPr>
                            <w:tc>
                              <w:tcPr>
                                <w:tcW w:w="0" w:type="auto"/>
                                <w:shd w:val="clear" w:color="auto" w:fill="5B9BD5" w:themeFill="accent1"/>
                                <w:vAlign w:val="center"/>
                              </w:tcPr>
                              <w:p w:rsidR="008A1045" w:rsidRDefault="003A58A3" w:rsidP="008A1045">
                                <w:pPr>
                                  <w:pStyle w:val="Sinespaciado"/>
                                  <w:suppressOverlap/>
                                  <w:jc w:val="center"/>
                                  <w:rPr>
                                    <w:rFonts w:asciiTheme="majorHAnsi" w:eastAsiaTheme="majorEastAsia" w:hAnsiTheme="majorHAnsi" w:cstheme="majorBidi"/>
                                    <w:color w:val="FFFFFF" w:themeColor="background1"/>
                                    <w:sz w:val="72"/>
                                    <w:szCs w:val="72"/>
                                  </w:rPr>
                                </w:pPr>
                                <w:sdt>
                                  <w:sdtPr>
                                    <w:rPr>
                                      <w:rStyle w:val="Ttulo2Car"/>
                                      <w:rFonts w:eastAsia="Arial Unicode MS" w:cs="Arial Unicode MS"/>
                                      <w:bCs/>
                                      <w:color w:val="FFFFFF" w:themeColor="background1"/>
                                      <w:sz w:val="40"/>
                                      <w:szCs w:val="40"/>
                                    </w:rPr>
                                    <w:id w:val="3232653"/>
                                    <w:placeholder>
                                      <w:docPart w:val="A20EA613CF3340819D8FB2FDF206E550"/>
                                    </w:placeholder>
                                    <w:dataBinding w:prefixMappings="xmlns:ns0='http://schemas.openxmlformats.org/package/2006/metadata/core-properties' xmlns:ns1='http://purl.org/dc/elements/1.1/'" w:xpath="/ns0:coreProperties[1]/ns1:title[1]" w:storeItemID="{6C3C8BC8-F283-45AE-878A-BAB7291924A1}"/>
                                    <w:text/>
                                  </w:sdtPr>
                                  <w:sdtEndPr>
                                    <w:rPr>
                                      <w:rStyle w:val="Ttulo2Car"/>
                                    </w:rPr>
                                  </w:sdtEndPr>
                                  <w:sdtContent>
                                    <w:r w:rsidR="008A1045">
                                      <w:rPr>
                                        <w:rStyle w:val="Ttulo2Car"/>
                                        <w:rFonts w:eastAsia="Arial Unicode MS" w:cs="Arial Unicode MS"/>
                                        <w:bCs/>
                                        <w:color w:val="FFFFFF" w:themeColor="background1"/>
                                        <w:sz w:val="40"/>
                                        <w:szCs w:val="40"/>
                                      </w:rPr>
                                      <w:t>LINEAMIENTO INTERNO PARA EL NOMBRAMIENTO DEL PUESTO DE DIRECTOR EJECUTIVO DE LA JUNTA DE DESARROLLO REGIONAL DE LA ZONA SUR DE LA PROVINCIA DE PUNTARENAS ( JUDESUR)</w:t>
                                    </w:r>
                                  </w:sdtContent>
                                </w:sdt>
                              </w:p>
                            </w:tc>
                          </w:tr>
                          <w:tr w:rsidR="008A1045">
                            <w:trPr>
                              <w:trHeight w:val="144"/>
                              <w:jc w:val="center"/>
                            </w:trPr>
                            <w:tc>
                              <w:tcPr>
                                <w:tcW w:w="0" w:type="auto"/>
                                <w:shd w:val="clear" w:color="auto" w:fill="4472C4" w:themeFill="accent5"/>
                                <w:tcMar>
                                  <w:top w:w="0" w:type="dxa"/>
                                  <w:bottom w:w="0" w:type="dxa"/>
                                </w:tcMar>
                                <w:vAlign w:val="center"/>
                              </w:tcPr>
                              <w:p w:rsidR="008A1045" w:rsidRDefault="008A1045">
                                <w:pPr>
                                  <w:pStyle w:val="Sinespaciado"/>
                                  <w:rPr>
                                    <w:sz w:val="8"/>
                                    <w:szCs w:val="8"/>
                                  </w:rPr>
                                </w:pPr>
                              </w:p>
                            </w:tc>
                          </w:tr>
                          <w:tr w:rsidR="008A1045">
                            <w:trPr>
                              <w:trHeight w:val="720"/>
                              <w:jc w:val="center"/>
                            </w:trPr>
                            <w:tc>
                              <w:tcPr>
                                <w:tcW w:w="0" w:type="auto"/>
                                <w:vAlign w:val="bottom"/>
                              </w:tcPr>
                              <w:p w:rsidR="008A1045" w:rsidRPr="00884556" w:rsidRDefault="003A58A3" w:rsidP="008A1045">
                                <w:pPr>
                                  <w:pStyle w:val="Sinespaciado"/>
                                  <w:suppressOverlap/>
                                  <w:jc w:val="center"/>
                                  <w:rPr>
                                    <w:rFonts w:asciiTheme="majorHAnsi" w:eastAsiaTheme="majorEastAsia" w:hAnsiTheme="majorHAnsi" w:cstheme="majorBidi"/>
                                    <w:i/>
                                    <w:iCs/>
                                    <w:sz w:val="44"/>
                                    <w:szCs w:val="44"/>
                                  </w:rPr>
                                </w:pPr>
                                <w:sdt>
                                  <w:sdtPr>
                                    <w:rPr>
                                      <w:sz w:val="44"/>
                                      <w:szCs w:val="44"/>
                                    </w:rPr>
                                    <w:id w:val="1652111"/>
                                    <w:placeholder>
                                      <w:docPart w:val="82E8BC4786F44FB398D30C9AE5F3856F"/>
                                    </w:placeholder>
                                    <w:dataBinding w:prefixMappings="xmlns:ns0='http://schemas.openxmlformats.org/package/2006/metadata/core-properties' xmlns:ns1='http://purl.org/dc/elements/1.1/'" w:xpath="/ns0:coreProperties[1]/ns1:subject[1]" w:storeItemID="{6C3C8BC8-F283-45AE-878A-BAB7291924A1}"/>
                                    <w:text/>
                                  </w:sdtPr>
                                  <w:sdtEndPr/>
                                  <w:sdtContent>
                                    <w:r w:rsidR="008A1045">
                                      <w:rPr>
                                        <w:sz w:val="44"/>
                                        <w:szCs w:val="44"/>
                                      </w:rPr>
                                      <w:t>MARZO 2017</w:t>
                                    </w:r>
                                  </w:sdtContent>
                                </w:sdt>
                              </w:p>
                            </w:tc>
                          </w:tr>
                        </w:tbl>
                        <w:p w:rsidR="008A1045" w:rsidRDefault="008A1045" w:rsidP="008A1045"/>
                      </w:txbxContent>
                    </v:textbox>
                    <w10:wrap anchorx="page" anchory="page"/>
                  </v:rect>
                </w:pict>
              </mc:Fallback>
            </mc:AlternateContent>
          </w:r>
          <w:r w:rsidR="008A1045">
            <w:br w:type="page"/>
          </w:r>
        </w:sdtContent>
      </w:sdt>
    </w:p>
    <w:p w:rsidR="008A1045" w:rsidRPr="00865A48" w:rsidRDefault="003A58A3" w:rsidP="008A1045">
      <w:pPr>
        <w:pStyle w:val="Puesto"/>
        <w:rPr>
          <w:smallCaps/>
          <w:sz w:val="36"/>
          <w:szCs w:val="36"/>
        </w:rPr>
      </w:pPr>
      <w:sdt>
        <w:sdtPr>
          <w:rPr>
            <w:smallCaps/>
            <w:sz w:val="36"/>
            <w:szCs w:val="36"/>
          </w:rPr>
          <w:alias w:val="Título"/>
          <w:tag w:val="Título"/>
          <w:id w:val="11808329"/>
          <w:placeholder>
            <w:docPart w:val="19F2F84BE2BF4C41932C809DA931A5BA"/>
          </w:placeholder>
          <w:dataBinding w:prefixMappings="xmlns:ns0='http://schemas.openxmlformats.org/package/2006/metadata/core-properties' xmlns:ns1='http://purl.org/dc/elements/1.1/'" w:xpath="/ns0:coreProperties[1]/ns1:title[1]" w:storeItemID="{6C3C8BC8-F283-45AE-878A-BAB7291924A1}"/>
          <w:text/>
        </w:sdtPr>
        <w:sdtEndPr/>
        <w:sdtContent>
          <w:r w:rsidR="008A1045">
            <w:rPr>
              <w:sz w:val="36"/>
              <w:szCs w:val="36"/>
              <w:lang w:val="es-CR"/>
            </w:rPr>
            <w:t xml:space="preserve">LINEAMIENTO INTERNO PARA EL NOMBRAMIENTO DEL PUESTO DE DIRECTOR EJECUTIVO DE LA JUNTA DE DESARROLLO REGIONAL DE LA ZONA SUR DE LA PROVINCIA DE PUNTARENAS </w:t>
          </w:r>
          <w:proofErr w:type="gramStart"/>
          <w:r w:rsidR="008A1045">
            <w:rPr>
              <w:sz w:val="36"/>
              <w:szCs w:val="36"/>
              <w:lang w:val="es-CR"/>
            </w:rPr>
            <w:t>( JUDESUR</w:t>
          </w:r>
          <w:proofErr w:type="gramEnd"/>
          <w:r w:rsidR="008A1045">
            <w:rPr>
              <w:sz w:val="36"/>
              <w:szCs w:val="36"/>
              <w:lang w:val="es-CR"/>
            </w:rPr>
            <w:t>)</w:t>
          </w:r>
        </w:sdtContent>
      </w:sdt>
    </w:p>
    <w:p w:rsidR="008A1045" w:rsidRDefault="003A58A3" w:rsidP="008A1045">
      <w:pPr>
        <w:pStyle w:val="Subttulo"/>
      </w:pPr>
      <w:sdt>
        <w:sdtPr>
          <w:alias w:val="Subtítulo"/>
          <w:tag w:val="Subtítulo"/>
          <w:id w:val="11808339"/>
          <w:placeholder>
            <w:docPart w:val="41F1D799FAF34493B1A3E20DBC3E8BFF"/>
          </w:placeholder>
          <w:dataBinding w:prefixMappings="xmlns:ns0='http://schemas.openxmlformats.org/package/2006/metadata/core-properties' xmlns:ns1='http://purl.org/dc/elements/1.1/'" w:xpath="/ns0:coreProperties[1]/ns1:subject[1]" w:storeItemID="{6C3C8BC8-F283-45AE-878A-BAB7291924A1}"/>
          <w:text/>
        </w:sdtPr>
        <w:sdtEndPr/>
        <w:sdtContent>
          <w:r w:rsidR="008A1045">
            <w:rPr>
              <w:lang w:val="es-CR"/>
            </w:rPr>
            <w:t>MARZO 2017</w:t>
          </w:r>
        </w:sdtContent>
      </w:sdt>
    </w:p>
    <w:p w:rsidR="008A1045" w:rsidRPr="00770FC7" w:rsidRDefault="008A1045" w:rsidP="008A1045">
      <w:pPr>
        <w:pStyle w:val="Noparagraphstyle"/>
        <w:spacing w:before="72"/>
        <w:jc w:val="center"/>
        <w:rPr>
          <w:rFonts w:ascii="Calibri" w:hAnsi="Calibri"/>
          <w:b/>
        </w:rPr>
      </w:pPr>
      <w:r w:rsidRPr="00770FC7">
        <w:rPr>
          <w:rFonts w:ascii="Calibri" w:hAnsi="Calibri"/>
          <w:b/>
        </w:rPr>
        <w:t>CAPITULO I</w:t>
      </w:r>
    </w:p>
    <w:p w:rsidR="008A1045" w:rsidRPr="00770FC7" w:rsidRDefault="008A1045" w:rsidP="008A1045">
      <w:pPr>
        <w:pStyle w:val="Noparagraphstyle"/>
        <w:spacing w:before="72"/>
        <w:jc w:val="center"/>
        <w:rPr>
          <w:rFonts w:ascii="Calibri" w:hAnsi="Calibri"/>
          <w:b/>
          <w:bCs/>
        </w:rPr>
      </w:pPr>
      <w:r w:rsidRPr="00770FC7">
        <w:rPr>
          <w:rFonts w:ascii="Calibri" w:hAnsi="Calibri"/>
          <w:b/>
          <w:bCs/>
        </w:rPr>
        <w:t>Disposiciones generales</w:t>
      </w:r>
    </w:p>
    <w:p w:rsidR="008A1045" w:rsidRPr="00770FC7" w:rsidRDefault="008A1045" w:rsidP="008A1045">
      <w:pPr>
        <w:pStyle w:val="Noparagraphstyle"/>
        <w:spacing w:before="72"/>
        <w:ind w:firstLine="480"/>
        <w:jc w:val="both"/>
        <w:rPr>
          <w:rFonts w:ascii="Calibri" w:hAnsi="Calibri"/>
        </w:rPr>
      </w:pPr>
      <w:r w:rsidRPr="009E24E8">
        <w:rPr>
          <w:rFonts w:ascii="Calibri" w:hAnsi="Calibri"/>
          <w:b/>
        </w:rPr>
        <w:t>Artículo 1º—</w:t>
      </w:r>
      <w:r w:rsidRPr="00770FC7">
        <w:rPr>
          <w:rFonts w:ascii="Calibri" w:hAnsi="Calibri"/>
        </w:rPr>
        <w:t xml:space="preserve">El presente </w:t>
      </w:r>
      <w:r>
        <w:rPr>
          <w:rFonts w:ascii="Calibri" w:hAnsi="Calibri"/>
        </w:rPr>
        <w:t>lineamiento</w:t>
      </w:r>
      <w:r w:rsidRPr="00770FC7">
        <w:rPr>
          <w:rFonts w:ascii="Calibri" w:hAnsi="Calibri"/>
        </w:rPr>
        <w:t xml:space="preserve"> se establece con el objeto de regular y controlar el proceso relacionad</w:t>
      </w:r>
      <w:r>
        <w:rPr>
          <w:rFonts w:ascii="Calibri" w:hAnsi="Calibri"/>
        </w:rPr>
        <w:t>o</w:t>
      </w:r>
      <w:r w:rsidRPr="00770FC7">
        <w:rPr>
          <w:rFonts w:ascii="Calibri" w:hAnsi="Calibri"/>
        </w:rPr>
        <w:t xml:space="preserve"> con el nombramiento del </w:t>
      </w:r>
      <w:r>
        <w:rPr>
          <w:rFonts w:ascii="Calibri" w:hAnsi="Calibri"/>
        </w:rPr>
        <w:t xml:space="preserve">Director Ejecutivo de </w:t>
      </w:r>
      <w:r w:rsidRPr="00770FC7">
        <w:rPr>
          <w:rFonts w:ascii="Calibri" w:hAnsi="Calibri"/>
        </w:rPr>
        <w:t>la Junta Regional de la Zona Sur de la provincia de Puntarenas.</w:t>
      </w:r>
    </w:p>
    <w:p w:rsidR="008A1045" w:rsidRDefault="008A1045" w:rsidP="008A1045">
      <w:pPr>
        <w:pStyle w:val="Noparagraphstyle"/>
        <w:ind w:firstLine="480"/>
        <w:jc w:val="both"/>
        <w:rPr>
          <w:rFonts w:ascii="Calibri" w:hAnsi="Calibri"/>
        </w:rPr>
      </w:pPr>
    </w:p>
    <w:p w:rsidR="008A1045" w:rsidRPr="00837DCF" w:rsidRDefault="008A1045" w:rsidP="008A1045">
      <w:pPr>
        <w:pStyle w:val="Noparagraphstyle"/>
        <w:ind w:firstLine="480"/>
        <w:jc w:val="both"/>
        <w:rPr>
          <w:rFonts w:ascii="Calibri" w:hAnsi="Calibri"/>
          <w:color w:val="000000" w:themeColor="text1"/>
        </w:rPr>
      </w:pPr>
      <w:r w:rsidRPr="009E24E8">
        <w:rPr>
          <w:rFonts w:ascii="Calibri" w:hAnsi="Calibri"/>
          <w:b/>
        </w:rPr>
        <w:t>Artículo 2º—</w:t>
      </w:r>
      <w:r w:rsidRPr="00770FC7">
        <w:rPr>
          <w:rFonts w:ascii="Calibri" w:hAnsi="Calibri"/>
        </w:rPr>
        <w:t xml:space="preserve">Las disposiciones contenidas en este </w:t>
      </w:r>
      <w:r>
        <w:rPr>
          <w:rFonts w:ascii="Calibri" w:hAnsi="Calibri"/>
        </w:rPr>
        <w:t>Lineamiento</w:t>
      </w:r>
      <w:r w:rsidRPr="00770FC7">
        <w:rPr>
          <w:rFonts w:ascii="Calibri" w:hAnsi="Calibri"/>
        </w:rPr>
        <w:t xml:space="preserve"> son de </w:t>
      </w:r>
      <w:r w:rsidRPr="00837DCF">
        <w:rPr>
          <w:rFonts w:ascii="Calibri" w:hAnsi="Calibri"/>
          <w:color w:val="000000" w:themeColor="text1"/>
        </w:rPr>
        <w:t>acatamiento y  cumplimiento obligatorio, por parte de la Administración Activa de Junta Regional de la Zona Sur de la provincia de Puntarenas.</w:t>
      </w:r>
    </w:p>
    <w:p w:rsidR="008A1045" w:rsidRDefault="008A1045" w:rsidP="008A1045">
      <w:pPr>
        <w:pStyle w:val="Noparagraphstyle"/>
        <w:ind w:firstLine="480"/>
        <w:jc w:val="both"/>
        <w:rPr>
          <w:rFonts w:ascii="Calibri" w:hAnsi="Calibri"/>
        </w:rPr>
      </w:pPr>
    </w:p>
    <w:p w:rsidR="008A1045" w:rsidRPr="00770FC7" w:rsidRDefault="008A1045" w:rsidP="008A1045">
      <w:pPr>
        <w:pStyle w:val="Noparagraphstyle"/>
        <w:ind w:firstLine="480"/>
        <w:jc w:val="both"/>
        <w:rPr>
          <w:rFonts w:ascii="Calibri" w:hAnsi="Calibri"/>
        </w:rPr>
      </w:pPr>
      <w:r w:rsidRPr="009E24E8">
        <w:rPr>
          <w:rFonts w:ascii="Calibri" w:hAnsi="Calibri"/>
          <w:b/>
        </w:rPr>
        <w:t>Artículo 3º—</w:t>
      </w:r>
      <w:r w:rsidRPr="00770FC7">
        <w:rPr>
          <w:rFonts w:ascii="Calibri" w:hAnsi="Calibri"/>
        </w:rPr>
        <w:t xml:space="preserve">Corresponde a la </w:t>
      </w:r>
      <w:r>
        <w:rPr>
          <w:rFonts w:ascii="Calibri" w:hAnsi="Calibri"/>
        </w:rPr>
        <w:t>Junta Directiva,</w:t>
      </w:r>
      <w:r w:rsidRPr="00770FC7">
        <w:rPr>
          <w:rFonts w:ascii="Calibri" w:hAnsi="Calibri"/>
        </w:rPr>
        <w:t xml:space="preserve"> </w:t>
      </w:r>
      <w:r>
        <w:rPr>
          <w:rFonts w:ascii="Calibri" w:hAnsi="Calibri"/>
        </w:rPr>
        <w:t xml:space="preserve">gestionar </w:t>
      </w:r>
      <w:r w:rsidRPr="00770FC7">
        <w:rPr>
          <w:rFonts w:ascii="Calibri" w:hAnsi="Calibri"/>
        </w:rPr>
        <w:t xml:space="preserve"> el cumplimiento y aplicación de los procedimientos establecidos para el nombramiento del </w:t>
      </w:r>
      <w:r>
        <w:rPr>
          <w:rFonts w:ascii="Calibri" w:hAnsi="Calibri"/>
        </w:rPr>
        <w:t xml:space="preserve">Director Ejecutivo. </w:t>
      </w:r>
    </w:p>
    <w:p w:rsidR="008A1045" w:rsidRDefault="008A1045" w:rsidP="008A1045">
      <w:pPr>
        <w:pStyle w:val="Noparagraphstyle"/>
        <w:spacing w:before="72"/>
        <w:jc w:val="center"/>
        <w:rPr>
          <w:rFonts w:ascii="Calibri" w:hAnsi="Calibri"/>
        </w:rPr>
      </w:pPr>
    </w:p>
    <w:p w:rsidR="008A1045" w:rsidRPr="00770FC7" w:rsidRDefault="008A1045" w:rsidP="008A1045">
      <w:pPr>
        <w:pStyle w:val="Noparagraphstyle"/>
        <w:spacing w:before="72"/>
        <w:jc w:val="center"/>
        <w:rPr>
          <w:rFonts w:ascii="Calibri" w:hAnsi="Calibri"/>
          <w:b/>
        </w:rPr>
      </w:pPr>
      <w:r w:rsidRPr="00770FC7">
        <w:rPr>
          <w:rFonts w:ascii="Calibri" w:hAnsi="Calibri"/>
          <w:b/>
        </w:rPr>
        <w:t>CAPÍTULO II</w:t>
      </w:r>
    </w:p>
    <w:p w:rsidR="008A1045" w:rsidRDefault="008A1045" w:rsidP="008A1045">
      <w:pPr>
        <w:pStyle w:val="Noparagraphstyle"/>
        <w:spacing w:before="72"/>
        <w:jc w:val="center"/>
        <w:rPr>
          <w:rFonts w:ascii="Calibri" w:hAnsi="Calibri"/>
        </w:rPr>
      </w:pPr>
      <w:r w:rsidRPr="00770FC7">
        <w:rPr>
          <w:rFonts w:ascii="Calibri" w:hAnsi="Calibri"/>
          <w:b/>
          <w:bCs/>
        </w:rPr>
        <w:t xml:space="preserve">Definiciones y consideraciones generales del nombramiento del </w:t>
      </w:r>
      <w:r>
        <w:rPr>
          <w:rFonts w:ascii="Calibri" w:hAnsi="Calibri"/>
          <w:b/>
          <w:bCs/>
        </w:rPr>
        <w:t xml:space="preserve">Director Ejecutivo </w:t>
      </w:r>
    </w:p>
    <w:p w:rsidR="008A1045" w:rsidRDefault="008A1045" w:rsidP="008A1045">
      <w:pPr>
        <w:pStyle w:val="Noparagraphstyle"/>
        <w:spacing w:before="72"/>
        <w:ind w:firstLine="480"/>
        <w:jc w:val="both"/>
        <w:rPr>
          <w:rFonts w:ascii="Calibri" w:hAnsi="Calibri"/>
          <w:b/>
        </w:rPr>
      </w:pPr>
    </w:p>
    <w:p w:rsidR="008A1045" w:rsidRPr="00770FC7" w:rsidRDefault="008A1045" w:rsidP="008A1045">
      <w:pPr>
        <w:pStyle w:val="Noparagraphstyle"/>
        <w:spacing w:before="72"/>
        <w:ind w:firstLine="480"/>
        <w:jc w:val="both"/>
        <w:rPr>
          <w:rFonts w:ascii="Calibri" w:hAnsi="Calibri"/>
        </w:rPr>
      </w:pPr>
      <w:r w:rsidRPr="009E24E8">
        <w:rPr>
          <w:rFonts w:ascii="Calibri" w:hAnsi="Calibri"/>
          <w:b/>
        </w:rPr>
        <w:t>Artículo 4º—</w:t>
      </w:r>
      <w:r w:rsidRPr="00770FC7">
        <w:rPr>
          <w:rFonts w:ascii="Calibri" w:hAnsi="Calibri"/>
        </w:rPr>
        <w:t>Se entenderá por las siguientes siglas:</w:t>
      </w:r>
    </w:p>
    <w:p w:rsidR="008A1045" w:rsidRPr="00770FC7" w:rsidRDefault="008A1045" w:rsidP="008A1045">
      <w:pPr>
        <w:pStyle w:val="Noparagraphstyle"/>
        <w:spacing w:before="72"/>
        <w:ind w:left="450"/>
        <w:jc w:val="both"/>
        <w:rPr>
          <w:rFonts w:ascii="Calibri" w:hAnsi="Calibri"/>
        </w:rPr>
      </w:pPr>
      <w:r w:rsidRPr="009E24E8">
        <w:rPr>
          <w:rFonts w:ascii="Calibri" w:hAnsi="Calibri"/>
          <w:b/>
          <w:u w:val="single"/>
        </w:rPr>
        <w:t>JUDESUR:</w:t>
      </w:r>
      <w:r w:rsidRPr="00770FC7">
        <w:rPr>
          <w:rFonts w:ascii="Calibri" w:hAnsi="Calibri"/>
        </w:rPr>
        <w:t xml:space="preserve"> Junta de Desarrollo Regional de la Zona Sur de la provincia de Puntarenas.</w:t>
      </w:r>
    </w:p>
    <w:p w:rsidR="008A1045" w:rsidRPr="00770FC7" w:rsidRDefault="008A1045" w:rsidP="008A1045">
      <w:pPr>
        <w:pStyle w:val="Noparagraphstyle"/>
        <w:ind w:firstLine="480"/>
        <w:jc w:val="both"/>
        <w:rPr>
          <w:rFonts w:ascii="Calibri" w:hAnsi="Calibri"/>
        </w:rPr>
      </w:pPr>
      <w:r w:rsidRPr="009E24E8">
        <w:rPr>
          <w:rFonts w:ascii="Calibri" w:hAnsi="Calibri"/>
          <w:b/>
          <w:u w:val="single"/>
        </w:rPr>
        <w:t>Junta</w:t>
      </w:r>
      <w:r w:rsidRPr="009E24E8">
        <w:rPr>
          <w:rFonts w:ascii="Calibri" w:hAnsi="Calibri"/>
          <w:b/>
        </w:rPr>
        <w:t>:</w:t>
      </w:r>
      <w:r w:rsidRPr="00770FC7">
        <w:rPr>
          <w:rFonts w:ascii="Calibri" w:hAnsi="Calibri"/>
        </w:rPr>
        <w:t xml:space="preserve"> Junta Directiva de JUDESUR.</w:t>
      </w:r>
    </w:p>
    <w:p w:rsidR="008A1045" w:rsidRPr="00837DCF" w:rsidRDefault="008A1045" w:rsidP="008A1045">
      <w:pPr>
        <w:pStyle w:val="Noparagraphstyle"/>
        <w:ind w:firstLine="480"/>
        <w:jc w:val="both"/>
        <w:rPr>
          <w:rFonts w:ascii="Calibri" w:hAnsi="Calibri"/>
          <w:color w:val="000000" w:themeColor="text1"/>
        </w:rPr>
      </w:pPr>
      <w:r>
        <w:rPr>
          <w:rFonts w:ascii="Calibri" w:hAnsi="Calibri"/>
          <w:b/>
          <w:u w:val="single"/>
        </w:rPr>
        <w:t>Director Ejecutivo:</w:t>
      </w:r>
      <w:r w:rsidRPr="00770FC7">
        <w:rPr>
          <w:rFonts w:ascii="Calibri" w:hAnsi="Calibri"/>
        </w:rPr>
        <w:t xml:space="preserve"> </w:t>
      </w:r>
      <w:r>
        <w:rPr>
          <w:rFonts w:ascii="Calibri" w:hAnsi="Calibri"/>
        </w:rPr>
        <w:t xml:space="preserve">  </w:t>
      </w:r>
      <w:r w:rsidRPr="00837DCF">
        <w:rPr>
          <w:rFonts w:ascii="Calibri" w:hAnsi="Calibri"/>
          <w:color w:val="000000" w:themeColor="text1"/>
        </w:rPr>
        <w:t>Máxima autoridad administrativa  de JUDESUR.</w:t>
      </w:r>
    </w:p>
    <w:p w:rsidR="008A1045" w:rsidRDefault="008A1045" w:rsidP="008A1045">
      <w:pPr>
        <w:pStyle w:val="Noparagraphstyle"/>
        <w:ind w:left="450"/>
        <w:jc w:val="both"/>
        <w:rPr>
          <w:rFonts w:ascii="Calibri" w:hAnsi="Calibri"/>
        </w:rPr>
      </w:pPr>
      <w:r w:rsidRPr="00837DCF">
        <w:rPr>
          <w:rFonts w:ascii="Calibri" w:hAnsi="Calibri"/>
          <w:b/>
          <w:color w:val="000000" w:themeColor="text1"/>
          <w:u w:val="single"/>
        </w:rPr>
        <w:t>Plaza vacante:</w:t>
      </w:r>
      <w:r w:rsidRPr="00837DCF">
        <w:rPr>
          <w:rFonts w:ascii="Calibri" w:hAnsi="Calibri"/>
          <w:color w:val="000000" w:themeColor="text1"/>
        </w:rPr>
        <w:t xml:space="preserve"> Se entenderá por plaza vacante: Puesto en que no existe persona </w:t>
      </w:r>
      <w:r>
        <w:rPr>
          <w:rFonts w:ascii="Calibri" w:hAnsi="Calibri"/>
        </w:rPr>
        <w:t xml:space="preserve">nombrada para el desempeño de sus deberes y responsabilidades, sea interina o en propiedad </w:t>
      </w:r>
    </w:p>
    <w:p w:rsidR="008A1045" w:rsidRDefault="008A1045" w:rsidP="008A1045">
      <w:pPr>
        <w:pStyle w:val="Noparagraphstyle"/>
        <w:ind w:left="450"/>
        <w:jc w:val="both"/>
        <w:rPr>
          <w:rFonts w:ascii="Calibri" w:hAnsi="Calibri"/>
        </w:rPr>
      </w:pPr>
    </w:p>
    <w:p w:rsidR="008A1045" w:rsidRDefault="008A1045" w:rsidP="008A1045">
      <w:pPr>
        <w:pStyle w:val="Noparagraphstyle"/>
        <w:ind w:left="480" w:hanging="240"/>
        <w:jc w:val="both"/>
        <w:rPr>
          <w:rFonts w:ascii="Calibri" w:hAnsi="Calibri"/>
        </w:rPr>
      </w:pPr>
      <w:r w:rsidRPr="009E24E8">
        <w:rPr>
          <w:rFonts w:ascii="Calibri" w:hAnsi="Calibri"/>
          <w:b/>
        </w:rPr>
        <w:t>Artículo 5º—</w:t>
      </w:r>
      <w:r w:rsidRPr="00770FC7">
        <w:rPr>
          <w:rFonts w:ascii="Calibri" w:hAnsi="Calibri"/>
        </w:rPr>
        <w:t>De la definición de los requisitos básicos del puesto</w:t>
      </w:r>
    </w:p>
    <w:p w:rsidR="008A1045" w:rsidRDefault="008A1045" w:rsidP="008A1045">
      <w:pPr>
        <w:pStyle w:val="Noparagraphstyle"/>
        <w:numPr>
          <w:ilvl w:val="0"/>
          <w:numId w:val="2"/>
        </w:numPr>
        <w:jc w:val="both"/>
        <w:rPr>
          <w:rFonts w:ascii="Calibri" w:hAnsi="Calibri"/>
        </w:rPr>
      </w:pPr>
      <w:r>
        <w:rPr>
          <w:rFonts w:ascii="Calibri" w:hAnsi="Calibri"/>
        </w:rPr>
        <w:t xml:space="preserve">Idoneidad del Director Ejecutivo </w:t>
      </w:r>
    </w:p>
    <w:p w:rsidR="008A1045" w:rsidRDefault="008A1045" w:rsidP="008A1045">
      <w:pPr>
        <w:pStyle w:val="Noparagraphstyle"/>
        <w:numPr>
          <w:ilvl w:val="0"/>
          <w:numId w:val="2"/>
        </w:numPr>
        <w:jc w:val="both"/>
        <w:rPr>
          <w:rFonts w:ascii="Calibri" w:hAnsi="Calibri"/>
        </w:rPr>
      </w:pPr>
      <w:r>
        <w:rPr>
          <w:rFonts w:ascii="Calibri" w:hAnsi="Calibri"/>
        </w:rPr>
        <w:t xml:space="preserve">Naturaleza del Puesto </w:t>
      </w:r>
    </w:p>
    <w:p w:rsidR="008A1045" w:rsidRDefault="008A1045" w:rsidP="008A1045">
      <w:pPr>
        <w:pStyle w:val="Noparagraphstyle"/>
        <w:numPr>
          <w:ilvl w:val="0"/>
          <w:numId w:val="2"/>
        </w:numPr>
        <w:jc w:val="both"/>
        <w:rPr>
          <w:rFonts w:ascii="Calibri" w:hAnsi="Calibri"/>
        </w:rPr>
      </w:pPr>
      <w:r>
        <w:rPr>
          <w:rFonts w:ascii="Calibri" w:hAnsi="Calibri"/>
        </w:rPr>
        <w:t>Perfil académico, de experiencia y conocimientos</w:t>
      </w:r>
    </w:p>
    <w:p w:rsidR="008A1045" w:rsidRDefault="008A1045" w:rsidP="008A1045">
      <w:pPr>
        <w:pStyle w:val="Noparagraphstyle"/>
        <w:numPr>
          <w:ilvl w:val="0"/>
          <w:numId w:val="2"/>
        </w:numPr>
        <w:jc w:val="both"/>
        <w:rPr>
          <w:rFonts w:ascii="Calibri" w:hAnsi="Calibri"/>
        </w:rPr>
      </w:pPr>
      <w:r>
        <w:rPr>
          <w:rFonts w:ascii="Calibri" w:hAnsi="Calibri"/>
        </w:rPr>
        <w:t xml:space="preserve">Perfil de relaciones </w:t>
      </w:r>
    </w:p>
    <w:p w:rsidR="008A1045" w:rsidRPr="00770FC7" w:rsidRDefault="008A1045" w:rsidP="008A1045">
      <w:pPr>
        <w:pStyle w:val="Noparagraphstyle"/>
        <w:numPr>
          <w:ilvl w:val="0"/>
          <w:numId w:val="2"/>
        </w:numPr>
        <w:jc w:val="both"/>
        <w:rPr>
          <w:rFonts w:ascii="Calibri" w:hAnsi="Calibri"/>
        </w:rPr>
      </w:pPr>
      <w:r>
        <w:rPr>
          <w:rFonts w:ascii="Calibri" w:hAnsi="Calibri"/>
        </w:rPr>
        <w:t xml:space="preserve">Ética Profesional </w:t>
      </w:r>
    </w:p>
    <w:p w:rsidR="008A1045" w:rsidRDefault="008A1045" w:rsidP="008A1045">
      <w:pPr>
        <w:pStyle w:val="Noparagraphstyle"/>
        <w:spacing w:before="72"/>
        <w:ind w:left="480" w:hanging="240"/>
        <w:jc w:val="both"/>
        <w:rPr>
          <w:rFonts w:ascii="Calibri" w:hAnsi="Calibri"/>
        </w:rPr>
      </w:pPr>
    </w:p>
    <w:p w:rsidR="008A1045" w:rsidRPr="00770FC7" w:rsidRDefault="008A1045" w:rsidP="008A1045">
      <w:pPr>
        <w:pStyle w:val="Noparagraphstyle"/>
        <w:spacing w:before="72"/>
        <w:ind w:left="480" w:hanging="240"/>
        <w:jc w:val="both"/>
        <w:rPr>
          <w:rFonts w:ascii="Calibri" w:hAnsi="Calibri"/>
        </w:rPr>
      </w:pPr>
      <w:r w:rsidRPr="009E24E8">
        <w:rPr>
          <w:rFonts w:ascii="Calibri" w:hAnsi="Calibri"/>
          <w:b/>
        </w:rPr>
        <w:lastRenderedPageBreak/>
        <w:t>a)</w:t>
      </w:r>
      <w:r w:rsidRPr="00770FC7">
        <w:rPr>
          <w:rFonts w:ascii="Calibri" w:hAnsi="Calibri"/>
        </w:rPr>
        <w:tab/>
      </w:r>
      <w:r w:rsidRPr="00770FC7">
        <w:rPr>
          <w:rFonts w:ascii="Calibri" w:hAnsi="Calibri"/>
          <w:b/>
          <w:bCs/>
        </w:rPr>
        <w:t xml:space="preserve">Idoneidad del </w:t>
      </w:r>
      <w:r>
        <w:rPr>
          <w:rFonts w:ascii="Calibri" w:hAnsi="Calibri"/>
          <w:b/>
          <w:bCs/>
        </w:rPr>
        <w:t>Director Ejecutivo:</w:t>
      </w:r>
      <w:r w:rsidRPr="00770FC7">
        <w:rPr>
          <w:rFonts w:ascii="Calibri" w:hAnsi="Calibri"/>
        </w:rPr>
        <w:t xml:space="preserve"> El </w:t>
      </w:r>
      <w:r>
        <w:rPr>
          <w:rFonts w:ascii="Calibri" w:hAnsi="Calibri"/>
        </w:rPr>
        <w:t xml:space="preserve">Director Ejecutivo </w:t>
      </w:r>
      <w:r w:rsidRPr="00770FC7">
        <w:rPr>
          <w:rFonts w:ascii="Calibri" w:hAnsi="Calibri"/>
        </w:rPr>
        <w:t>deberá caracterizarse por su idoneidad para el puesto correspondiente. Por ello, será profesional altamente capacitado</w:t>
      </w:r>
      <w:r>
        <w:rPr>
          <w:rFonts w:ascii="Calibri" w:hAnsi="Calibri"/>
        </w:rPr>
        <w:t xml:space="preserve">, </w:t>
      </w:r>
      <w:r w:rsidRPr="00837DCF">
        <w:rPr>
          <w:rFonts w:ascii="Calibri" w:hAnsi="Calibri"/>
          <w:color w:val="000000" w:themeColor="text1"/>
        </w:rPr>
        <w:t xml:space="preserve">el cual debe reunir los conocimientos, experiencia, actitudes, aptitudes, habilidades para administrar </w:t>
      </w:r>
      <w:proofErr w:type="gramStart"/>
      <w:r w:rsidRPr="00837DCF">
        <w:rPr>
          <w:rFonts w:ascii="Calibri" w:hAnsi="Calibri"/>
          <w:color w:val="000000" w:themeColor="text1"/>
        </w:rPr>
        <w:t>JUDESUR  ,</w:t>
      </w:r>
      <w:proofErr w:type="gramEnd"/>
      <w:r w:rsidRPr="00837DCF">
        <w:rPr>
          <w:rFonts w:ascii="Calibri" w:hAnsi="Calibri"/>
          <w:color w:val="000000" w:themeColor="text1"/>
        </w:rPr>
        <w:t xml:space="preserve"> </w:t>
      </w:r>
      <w:r w:rsidRPr="00537A55">
        <w:rPr>
          <w:rFonts w:ascii="Calibri" w:hAnsi="Calibri"/>
          <w:color w:val="000000" w:themeColor="text1"/>
        </w:rPr>
        <w:t>así</w:t>
      </w:r>
      <w:r>
        <w:rPr>
          <w:rFonts w:ascii="Calibri" w:hAnsi="Calibri"/>
          <w:color w:val="000000" w:themeColor="text1"/>
        </w:rPr>
        <w:t xml:space="preserve"> como </w:t>
      </w:r>
      <w:r w:rsidRPr="00837DCF">
        <w:rPr>
          <w:rFonts w:ascii="Calibri" w:hAnsi="Calibri"/>
          <w:color w:val="000000" w:themeColor="text1"/>
        </w:rPr>
        <w:t xml:space="preserve"> que cumplir con los </w:t>
      </w:r>
      <w:r w:rsidRPr="00770FC7">
        <w:rPr>
          <w:rFonts w:ascii="Calibri" w:hAnsi="Calibri"/>
        </w:rPr>
        <w:t>demás requisitos establecidos en los perfiles de la institución a la que brindarán sus servicios.</w:t>
      </w:r>
    </w:p>
    <w:p w:rsidR="008A1045" w:rsidRDefault="008A1045" w:rsidP="008A1045">
      <w:pPr>
        <w:pStyle w:val="Noparagraphstyle"/>
        <w:ind w:left="480" w:hanging="240"/>
        <w:jc w:val="both"/>
        <w:rPr>
          <w:rFonts w:ascii="Calibri" w:hAnsi="Calibri"/>
        </w:rPr>
      </w:pPr>
    </w:p>
    <w:p w:rsidR="008A1045" w:rsidRPr="00770FC7" w:rsidRDefault="008A1045" w:rsidP="008A1045">
      <w:pPr>
        <w:pStyle w:val="Noparagraphstyle"/>
        <w:ind w:left="480" w:hanging="240"/>
        <w:jc w:val="both"/>
        <w:rPr>
          <w:rFonts w:ascii="Calibri" w:hAnsi="Calibri"/>
        </w:rPr>
      </w:pPr>
      <w:r w:rsidRPr="009E24E8">
        <w:rPr>
          <w:rFonts w:ascii="Calibri" w:hAnsi="Calibri"/>
          <w:b/>
        </w:rPr>
        <w:t>b)</w:t>
      </w:r>
      <w:r w:rsidRPr="009E24E8">
        <w:rPr>
          <w:rFonts w:ascii="Calibri" w:hAnsi="Calibri"/>
          <w:b/>
        </w:rPr>
        <w:tab/>
      </w:r>
      <w:r w:rsidRPr="00770FC7">
        <w:rPr>
          <w:rFonts w:ascii="Calibri" w:hAnsi="Calibri"/>
          <w:b/>
          <w:bCs/>
        </w:rPr>
        <w:t>Naturaleza del puesto:</w:t>
      </w:r>
      <w:r w:rsidRPr="00770FC7">
        <w:rPr>
          <w:rFonts w:ascii="Calibri" w:hAnsi="Calibri"/>
        </w:rPr>
        <w:t xml:space="preserve"> </w:t>
      </w:r>
      <w:r>
        <w:rPr>
          <w:rFonts w:ascii="Calibri" w:hAnsi="Calibri"/>
        </w:rPr>
        <w:t xml:space="preserve">Planeamiento, dirección, organización, coordinación, evaluación y supervisión de actividades técnicas y administrativas en un centro de responsabilidad que desarrolla programas de impacto a nivel institucional o de transcendencia  e impacto nacional sectorial o </w:t>
      </w:r>
      <w:proofErr w:type="spellStart"/>
      <w:r>
        <w:rPr>
          <w:rFonts w:ascii="Calibri" w:hAnsi="Calibri"/>
        </w:rPr>
        <w:t>subsectorial</w:t>
      </w:r>
      <w:proofErr w:type="spellEnd"/>
      <w:r>
        <w:rPr>
          <w:rFonts w:ascii="Calibri" w:hAnsi="Calibri"/>
        </w:rPr>
        <w:t xml:space="preserve"> o ejecución de labores orientadas hacia la gerencia de proyectos estratégicos que inciden en la toma de decisiones de impacto y trascendencia a nivel institucional. </w:t>
      </w:r>
    </w:p>
    <w:p w:rsidR="008A1045" w:rsidRDefault="008A1045" w:rsidP="008A1045">
      <w:pPr>
        <w:pStyle w:val="Noparagraphstyle"/>
        <w:ind w:left="480" w:hanging="240"/>
        <w:jc w:val="both"/>
        <w:rPr>
          <w:rFonts w:ascii="Calibri" w:hAnsi="Calibri"/>
        </w:rPr>
      </w:pPr>
    </w:p>
    <w:p w:rsidR="008A1045" w:rsidRPr="00837DCF" w:rsidRDefault="008A1045" w:rsidP="008A1045">
      <w:pPr>
        <w:pStyle w:val="Noparagraphstyle"/>
        <w:spacing w:before="72"/>
        <w:ind w:left="720" w:hanging="240"/>
        <w:jc w:val="both"/>
        <w:rPr>
          <w:rFonts w:ascii="Calibri" w:hAnsi="Calibri"/>
          <w:color w:val="000000" w:themeColor="text1"/>
        </w:rPr>
      </w:pPr>
      <w:r w:rsidRPr="009E24E8">
        <w:rPr>
          <w:rFonts w:ascii="Calibri" w:hAnsi="Calibri"/>
          <w:b/>
        </w:rPr>
        <w:t>c)</w:t>
      </w:r>
      <w:r w:rsidRPr="00837DCF">
        <w:rPr>
          <w:rFonts w:ascii="Calibri" w:hAnsi="Calibri"/>
          <w:b/>
          <w:color w:val="000000" w:themeColor="text1"/>
        </w:rPr>
        <w:tab/>
      </w:r>
      <w:r w:rsidRPr="00837DCF">
        <w:rPr>
          <w:rFonts w:ascii="Calibri" w:hAnsi="Calibri"/>
          <w:b/>
          <w:bCs/>
          <w:color w:val="000000" w:themeColor="text1"/>
        </w:rPr>
        <w:t>Perfil académico, de experiencia y conocimiento:</w:t>
      </w:r>
      <w:r w:rsidRPr="00837DCF">
        <w:rPr>
          <w:rFonts w:ascii="Calibri" w:hAnsi="Calibri"/>
          <w:color w:val="000000" w:themeColor="text1"/>
        </w:rPr>
        <w:t xml:space="preserve"> Debe </w:t>
      </w:r>
      <w:r>
        <w:rPr>
          <w:rFonts w:ascii="Calibri" w:hAnsi="Calibri"/>
          <w:color w:val="000000" w:themeColor="text1"/>
        </w:rPr>
        <w:t>m</w:t>
      </w:r>
      <w:r w:rsidRPr="00837DCF">
        <w:rPr>
          <w:rFonts w:ascii="Calibri" w:hAnsi="Calibri"/>
          <w:color w:val="000000" w:themeColor="text1"/>
        </w:rPr>
        <w:t>antener actualizado los conocimientos y técnicas propias de su especialidad</w:t>
      </w:r>
      <w:r>
        <w:rPr>
          <w:rFonts w:ascii="Calibri" w:hAnsi="Calibri"/>
          <w:color w:val="000000" w:themeColor="text1"/>
        </w:rPr>
        <w:t xml:space="preserve">, </w:t>
      </w:r>
      <w:r w:rsidRPr="00837DCF">
        <w:rPr>
          <w:rFonts w:ascii="Calibri" w:hAnsi="Calibri"/>
          <w:color w:val="000000" w:themeColor="text1"/>
        </w:rPr>
        <w:t xml:space="preserve"> así como el desarrollo de nuevas competencias con el fin de garantizar su idoneidad permanente, por cuanto su labor exige una actitud  proactiva y de servicio con aportes creativos y originales durante toda su carrera</w:t>
      </w:r>
      <w:r>
        <w:rPr>
          <w:rFonts w:ascii="Calibri" w:hAnsi="Calibri"/>
          <w:color w:val="000000" w:themeColor="text1"/>
        </w:rPr>
        <w:t>,</w:t>
      </w:r>
      <w:r w:rsidRPr="00837DCF">
        <w:rPr>
          <w:rFonts w:ascii="Calibri" w:hAnsi="Calibri"/>
          <w:color w:val="000000" w:themeColor="text1"/>
        </w:rPr>
        <w:t xml:space="preserve"> enfoques principios, procedimientos, contabilidad, administración,</w:t>
      </w:r>
      <w:r w:rsidRPr="00537A55">
        <w:rPr>
          <w:rFonts w:ascii="Calibri" w:hAnsi="Calibri"/>
          <w:color w:val="000000" w:themeColor="text1"/>
        </w:rPr>
        <w:t xml:space="preserve"> contratación administrativa, </w:t>
      </w:r>
      <w:r w:rsidRPr="00837DCF">
        <w:rPr>
          <w:rFonts w:ascii="Calibri" w:hAnsi="Calibri"/>
          <w:color w:val="000000" w:themeColor="text1"/>
        </w:rPr>
        <w:t xml:space="preserve"> en concordancia con los elementos de orden legal, reglamentario y las disciplinas inherentes a la </w:t>
      </w:r>
      <w:r w:rsidRPr="00537A55">
        <w:rPr>
          <w:rFonts w:ascii="Calibri" w:hAnsi="Calibri"/>
          <w:color w:val="000000" w:themeColor="text1"/>
        </w:rPr>
        <w:t>institución</w:t>
      </w:r>
      <w:r w:rsidRPr="00837DCF">
        <w:rPr>
          <w:rFonts w:ascii="Calibri" w:hAnsi="Calibri"/>
          <w:color w:val="000000" w:themeColor="text1"/>
        </w:rPr>
        <w:t>. Es así como para una adecuada dirección, requiere un cúmulo de formación académica, experiencia y habilidades complementarias obligatorias para una efectiva dirección y aplicación de dicho acervo, de manera que en la gestión que corresponde a esos cargos se utilicen los recursos con altos niveles de eficacia, eficiencia, profesionalismo y legalidad.</w:t>
      </w:r>
    </w:p>
    <w:p w:rsidR="008A1045" w:rsidRPr="00B26A65" w:rsidRDefault="008A1045" w:rsidP="008A1045">
      <w:pPr>
        <w:pStyle w:val="Noparagraphstyle"/>
        <w:spacing w:before="72"/>
        <w:ind w:firstLine="480"/>
        <w:jc w:val="both"/>
        <w:rPr>
          <w:rFonts w:ascii="Calibri" w:hAnsi="Calibri"/>
        </w:rPr>
      </w:pPr>
    </w:p>
    <w:p w:rsidR="008A1045" w:rsidRPr="00770FC7" w:rsidRDefault="008A1045" w:rsidP="008A1045">
      <w:pPr>
        <w:pStyle w:val="Noparagraphstyle"/>
        <w:spacing w:before="72"/>
        <w:ind w:left="480" w:hanging="240"/>
        <w:jc w:val="both"/>
        <w:rPr>
          <w:rFonts w:ascii="Calibri" w:hAnsi="Calibri"/>
          <w:b/>
          <w:bCs/>
        </w:rPr>
      </w:pPr>
      <w:r w:rsidRPr="009E24E8">
        <w:rPr>
          <w:rFonts w:ascii="Calibri" w:hAnsi="Calibri"/>
          <w:b/>
        </w:rPr>
        <w:t>1.</w:t>
      </w:r>
      <w:r w:rsidRPr="009E24E8">
        <w:rPr>
          <w:rFonts w:ascii="Calibri" w:hAnsi="Calibri"/>
          <w:b/>
        </w:rPr>
        <w:tab/>
      </w:r>
      <w:r w:rsidRPr="00770FC7">
        <w:rPr>
          <w:rFonts w:ascii="Calibri" w:hAnsi="Calibri"/>
          <w:b/>
          <w:bCs/>
        </w:rPr>
        <w:t>Formación académica:</w:t>
      </w:r>
    </w:p>
    <w:p w:rsidR="008A1045" w:rsidRPr="00770FC7" w:rsidRDefault="008A1045" w:rsidP="008A1045">
      <w:pPr>
        <w:pStyle w:val="Noparagraphstyle"/>
        <w:spacing w:before="72"/>
        <w:ind w:left="720" w:hanging="240"/>
        <w:jc w:val="both"/>
        <w:rPr>
          <w:rFonts w:ascii="Calibri" w:hAnsi="Calibri"/>
        </w:rPr>
      </w:pPr>
      <w:r w:rsidRPr="00770FC7">
        <w:rPr>
          <w:rFonts w:ascii="Calibri" w:hAnsi="Calibri"/>
        </w:rPr>
        <w:t>•</w:t>
      </w:r>
      <w:r w:rsidRPr="00770FC7">
        <w:rPr>
          <w:rFonts w:ascii="Calibri" w:hAnsi="Calibri"/>
        </w:rPr>
        <w:tab/>
      </w:r>
      <w:r>
        <w:rPr>
          <w:rFonts w:ascii="Calibri" w:hAnsi="Calibri"/>
        </w:rPr>
        <w:t>Tener un grado mínimo de licenciatura o título profesional equivalente en la carrera de ciencias económicas, administración de empresas, administración pública o ingeniería.</w:t>
      </w:r>
    </w:p>
    <w:p w:rsidR="008A1045" w:rsidRDefault="008A1045" w:rsidP="008A1045">
      <w:pPr>
        <w:pStyle w:val="Noparagraphstyle"/>
        <w:ind w:left="720" w:hanging="240"/>
        <w:jc w:val="both"/>
        <w:rPr>
          <w:rFonts w:ascii="Calibri" w:hAnsi="Calibri"/>
        </w:rPr>
      </w:pPr>
    </w:p>
    <w:p w:rsidR="008A1045" w:rsidRDefault="008A1045" w:rsidP="008A1045">
      <w:pPr>
        <w:pStyle w:val="Noparagraphstyle"/>
        <w:ind w:left="720" w:hanging="240"/>
        <w:jc w:val="both"/>
        <w:rPr>
          <w:rFonts w:ascii="Calibri" w:hAnsi="Calibri"/>
        </w:rPr>
      </w:pPr>
    </w:p>
    <w:p w:rsidR="008A1045" w:rsidRPr="00837DCF" w:rsidRDefault="008A1045" w:rsidP="008A1045">
      <w:pPr>
        <w:pStyle w:val="Noparagraphstyle"/>
        <w:jc w:val="both"/>
        <w:rPr>
          <w:rFonts w:ascii="Calibri" w:hAnsi="Calibri"/>
          <w:b/>
        </w:rPr>
      </w:pPr>
      <w:r>
        <w:rPr>
          <w:rFonts w:ascii="Calibri" w:hAnsi="Calibri"/>
          <w:b/>
        </w:rPr>
        <w:t xml:space="preserve">    </w:t>
      </w:r>
      <w:r w:rsidRPr="00837DCF">
        <w:rPr>
          <w:rFonts w:ascii="Calibri" w:hAnsi="Calibri"/>
          <w:b/>
        </w:rPr>
        <w:t>2. Requisitos Legales:</w:t>
      </w:r>
    </w:p>
    <w:p w:rsidR="008A1045" w:rsidRDefault="008A1045" w:rsidP="008A1045">
      <w:pPr>
        <w:pStyle w:val="Noparagraphstyle"/>
        <w:numPr>
          <w:ilvl w:val="0"/>
          <w:numId w:val="6"/>
        </w:numPr>
        <w:jc w:val="both"/>
        <w:rPr>
          <w:rFonts w:ascii="Calibri" w:hAnsi="Calibri"/>
        </w:rPr>
      </w:pPr>
      <w:r>
        <w:rPr>
          <w:rFonts w:ascii="Calibri" w:hAnsi="Calibri"/>
        </w:rPr>
        <w:t xml:space="preserve">Licencia de Conducir </w:t>
      </w:r>
      <w:r w:rsidR="00563088">
        <w:rPr>
          <w:rFonts w:ascii="Calibri" w:hAnsi="Calibri"/>
        </w:rPr>
        <w:t>(Deseable)</w:t>
      </w:r>
      <w:r>
        <w:rPr>
          <w:rFonts w:ascii="Calibri" w:hAnsi="Calibri"/>
        </w:rPr>
        <w:t xml:space="preserve"> </w:t>
      </w:r>
    </w:p>
    <w:p w:rsidR="008A1045" w:rsidRDefault="008A1045" w:rsidP="008A1045">
      <w:pPr>
        <w:pStyle w:val="Noparagraphstyle"/>
        <w:numPr>
          <w:ilvl w:val="0"/>
          <w:numId w:val="6"/>
        </w:numPr>
        <w:jc w:val="both"/>
        <w:rPr>
          <w:rFonts w:ascii="Calibri" w:hAnsi="Calibri"/>
        </w:rPr>
      </w:pPr>
      <w:r>
        <w:rPr>
          <w:rFonts w:ascii="Calibri" w:hAnsi="Calibri"/>
        </w:rPr>
        <w:t>Declaración de bienes y rendir la garantía o póliza de fidelidad cuando el puesto por ley expresa así lo indique.</w:t>
      </w:r>
    </w:p>
    <w:p w:rsidR="008A1045" w:rsidRPr="00837DCF" w:rsidRDefault="008A1045" w:rsidP="008A1045">
      <w:pPr>
        <w:pStyle w:val="Noparagraphstyle"/>
        <w:numPr>
          <w:ilvl w:val="0"/>
          <w:numId w:val="6"/>
        </w:numPr>
        <w:jc w:val="both"/>
        <w:rPr>
          <w:rFonts w:ascii="Calibri" w:hAnsi="Calibri"/>
          <w:color w:val="000000" w:themeColor="text1"/>
        </w:rPr>
      </w:pPr>
      <w:r w:rsidRPr="00837DCF">
        <w:rPr>
          <w:rFonts w:ascii="Calibri" w:hAnsi="Calibri"/>
          <w:color w:val="000000" w:themeColor="text1"/>
        </w:rPr>
        <w:t>Estar debidamente colegiado</w:t>
      </w:r>
    </w:p>
    <w:p w:rsidR="008A1045" w:rsidRPr="00837DCF" w:rsidRDefault="008A1045" w:rsidP="008A1045">
      <w:pPr>
        <w:pStyle w:val="Noparagraphstyle"/>
        <w:ind w:left="720"/>
        <w:jc w:val="both"/>
        <w:rPr>
          <w:rFonts w:ascii="Calibri" w:hAnsi="Calibri"/>
          <w:color w:val="000000" w:themeColor="text1"/>
        </w:rPr>
      </w:pPr>
    </w:p>
    <w:p w:rsidR="008A1045" w:rsidRDefault="008A1045" w:rsidP="008A1045">
      <w:pPr>
        <w:pStyle w:val="Noparagraphstyle"/>
        <w:spacing w:before="72"/>
        <w:ind w:left="720"/>
        <w:jc w:val="both"/>
        <w:rPr>
          <w:rFonts w:ascii="Calibri" w:hAnsi="Calibri"/>
        </w:rPr>
      </w:pPr>
    </w:p>
    <w:p w:rsidR="008A1045" w:rsidRPr="00770FC7" w:rsidRDefault="008A1045" w:rsidP="008A1045">
      <w:pPr>
        <w:pStyle w:val="Noparagraphstyle"/>
        <w:spacing w:before="72"/>
        <w:ind w:left="480" w:hanging="240"/>
        <w:jc w:val="both"/>
        <w:rPr>
          <w:rFonts w:ascii="Calibri" w:hAnsi="Calibri"/>
        </w:rPr>
      </w:pPr>
      <w:r>
        <w:rPr>
          <w:rFonts w:ascii="Calibri" w:hAnsi="Calibri"/>
          <w:b/>
        </w:rPr>
        <w:t>3.</w:t>
      </w:r>
      <w:r w:rsidRPr="00770FC7">
        <w:rPr>
          <w:rFonts w:ascii="Calibri" w:hAnsi="Calibri"/>
        </w:rPr>
        <w:tab/>
      </w:r>
      <w:r w:rsidRPr="00770FC7">
        <w:rPr>
          <w:rFonts w:ascii="Calibri" w:hAnsi="Calibri"/>
          <w:b/>
          <w:bCs/>
        </w:rPr>
        <w:t>Experiencia</w:t>
      </w:r>
      <w:r w:rsidRPr="00770FC7">
        <w:rPr>
          <w:rFonts w:ascii="Calibri" w:hAnsi="Calibri"/>
        </w:rPr>
        <w:t>:</w:t>
      </w:r>
    </w:p>
    <w:p w:rsidR="008A1045" w:rsidRPr="00837DCF" w:rsidRDefault="008A1045" w:rsidP="008A1045">
      <w:pPr>
        <w:pStyle w:val="Noparagraphstyle"/>
        <w:spacing w:before="72"/>
        <w:ind w:left="720" w:hanging="240"/>
        <w:jc w:val="both"/>
        <w:rPr>
          <w:rFonts w:ascii="Calibri" w:hAnsi="Calibri"/>
          <w:color w:val="000000" w:themeColor="text1"/>
        </w:rPr>
      </w:pPr>
      <w:r w:rsidRPr="00770FC7">
        <w:rPr>
          <w:rFonts w:ascii="Calibri" w:hAnsi="Calibri"/>
        </w:rPr>
        <w:t>•</w:t>
      </w:r>
      <w:r w:rsidRPr="00770FC7">
        <w:rPr>
          <w:rFonts w:ascii="Calibri" w:hAnsi="Calibri"/>
        </w:rPr>
        <w:tab/>
      </w:r>
      <w:r w:rsidRPr="00837DCF">
        <w:rPr>
          <w:rFonts w:ascii="Calibri" w:hAnsi="Calibri"/>
          <w:color w:val="000000" w:themeColor="text1"/>
        </w:rPr>
        <w:t xml:space="preserve">Experiencia comprobada mínima de cinco años de ejercicio profesional </w:t>
      </w:r>
    </w:p>
    <w:p w:rsidR="008A1045" w:rsidRPr="00770FC7" w:rsidRDefault="008A1045" w:rsidP="008A1045">
      <w:pPr>
        <w:pStyle w:val="Noparagraphstyle"/>
        <w:spacing w:before="72"/>
        <w:ind w:left="720" w:hanging="240"/>
        <w:jc w:val="both"/>
        <w:rPr>
          <w:rFonts w:ascii="Calibri" w:hAnsi="Calibri"/>
        </w:rPr>
      </w:pPr>
      <w:r w:rsidRPr="00837DCF">
        <w:rPr>
          <w:rFonts w:ascii="Calibri" w:hAnsi="Calibri"/>
          <w:color w:val="000000" w:themeColor="text1"/>
        </w:rPr>
        <w:t>•</w:t>
      </w:r>
      <w:r w:rsidRPr="00837DCF">
        <w:rPr>
          <w:rFonts w:ascii="Calibri" w:hAnsi="Calibri"/>
          <w:color w:val="000000" w:themeColor="text1"/>
        </w:rPr>
        <w:tab/>
        <w:t xml:space="preserve">Mínimo de tres años de experiencia en la Administración </w:t>
      </w:r>
      <w:r>
        <w:rPr>
          <w:rFonts w:ascii="Calibri" w:hAnsi="Calibri"/>
        </w:rPr>
        <w:t xml:space="preserve">Publica con manejo de personal profesional.  </w:t>
      </w:r>
    </w:p>
    <w:p w:rsidR="008A1045" w:rsidRDefault="008A1045" w:rsidP="008A1045">
      <w:pPr>
        <w:pStyle w:val="Noparagraphstyle"/>
        <w:ind w:left="720" w:hanging="240"/>
        <w:jc w:val="both"/>
        <w:rPr>
          <w:rFonts w:ascii="Calibri" w:hAnsi="Calibri"/>
        </w:rPr>
      </w:pPr>
    </w:p>
    <w:p w:rsidR="008A1045" w:rsidRPr="00770FC7" w:rsidRDefault="008A1045" w:rsidP="008A1045">
      <w:pPr>
        <w:pStyle w:val="Noparagraphstyle"/>
        <w:spacing w:before="72"/>
        <w:ind w:left="480" w:hanging="240"/>
        <w:jc w:val="both"/>
        <w:rPr>
          <w:rFonts w:ascii="Calibri" w:hAnsi="Calibri"/>
          <w:b/>
          <w:bCs/>
        </w:rPr>
      </w:pPr>
      <w:r>
        <w:rPr>
          <w:rFonts w:ascii="Calibri" w:hAnsi="Calibri"/>
          <w:b/>
        </w:rPr>
        <w:t>4.</w:t>
      </w:r>
      <w:r w:rsidRPr="00D37923">
        <w:rPr>
          <w:rFonts w:ascii="Calibri" w:hAnsi="Calibri"/>
          <w:b/>
        </w:rPr>
        <w:tab/>
      </w:r>
      <w:r w:rsidRPr="00770FC7">
        <w:rPr>
          <w:rFonts w:ascii="Calibri" w:hAnsi="Calibri"/>
          <w:b/>
          <w:bCs/>
        </w:rPr>
        <w:t>Conocimientos complementarios:</w:t>
      </w:r>
    </w:p>
    <w:p w:rsidR="008A1045" w:rsidRDefault="008A1045" w:rsidP="008A1045">
      <w:pPr>
        <w:pStyle w:val="Noparagraphstyle"/>
        <w:spacing w:before="72"/>
        <w:jc w:val="both"/>
        <w:rPr>
          <w:rFonts w:ascii="Calibri" w:hAnsi="Calibri"/>
        </w:rPr>
      </w:pPr>
      <w:r w:rsidRPr="00770FC7">
        <w:rPr>
          <w:rFonts w:ascii="Calibri" w:hAnsi="Calibri"/>
        </w:rPr>
        <w:tab/>
      </w:r>
      <w:r>
        <w:rPr>
          <w:rFonts w:ascii="Calibri" w:hAnsi="Calibri"/>
        </w:rPr>
        <w:t>Además de los conocimientos propios de su formación, es elemental que conozca sobre:</w:t>
      </w:r>
    </w:p>
    <w:p w:rsidR="008A1045" w:rsidRDefault="008A1045" w:rsidP="008A1045">
      <w:pPr>
        <w:pStyle w:val="Noparagraphstyle"/>
        <w:numPr>
          <w:ilvl w:val="0"/>
          <w:numId w:val="4"/>
        </w:numPr>
        <w:spacing w:before="72"/>
        <w:jc w:val="both"/>
        <w:rPr>
          <w:rFonts w:ascii="Calibri" w:hAnsi="Calibri"/>
        </w:rPr>
      </w:pPr>
      <w:r>
        <w:rPr>
          <w:rFonts w:ascii="Calibri" w:hAnsi="Calibri"/>
        </w:rPr>
        <w:t>Organización y funcionamiento de Administración Publica costarricense</w:t>
      </w:r>
    </w:p>
    <w:p w:rsidR="008A1045" w:rsidRDefault="008A1045" w:rsidP="008A1045">
      <w:pPr>
        <w:pStyle w:val="Noparagraphstyle"/>
        <w:numPr>
          <w:ilvl w:val="0"/>
          <w:numId w:val="4"/>
        </w:numPr>
        <w:spacing w:before="72"/>
        <w:jc w:val="both"/>
        <w:rPr>
          <w:rFonts w:ascii="Calibri" w:hAnsi="Calibri"/>
        </w:rPr>
      </w:pPr>
      <w:r>
        <w:rPr>
          <w:rFonts w:ascii="Calibri" w:hAnsi="Calibri"/>
        </w:rPr>
        <w:t>El entorno político , científico, económico, social y cultural nacional e internacional</w:t>
      </w:r>
    </w:p>
    <w:p w:rsidR="008A1045" w:rsidRDefault="008A1045" w:rsidP="008A1045">
      <w:pPr>
        <w:pStyle w:val="Noparagraphstyle"/>
        <w:numPr>
          <w:ilvl w:val="0"/>
          <w:numId w:val="4"/>
        </w:numPr>
        <w:spacing w:before="72"/>
        <w:jc w:val="both"/>
        <w:rPr>
          <w:rFonts w:ascii="Calibri" w:hAnsi="Calibri"/>
        </w:rPr>
      </w:pPr>
      <w:r>
        <w:rPr>
          <w:rFonts w:ascii="Calibri" w:hAnsi="Calibri"/>
        </w:rPr>
        <w:t xml:space="preserve">Misión, Visión, organización y funciones de </w:t>
      </w:r>
      <w:r w:rsidR="00563088">
        <w:rPr>
          <w:rFonts w:ascii="Calibri" w:hAnsi="Calibri"/>
        </w:rPr>
        <w:t xml:space="preserve">JUDESUR. </w:t>
      </w:r>
    </w:p>
    <w:p w:rsidR="008A1045" w:rsidRDefault="008A1045" w:rsidP="008A1045">
      <w:pPr>
        <w:pStyle w:val="Noparagraphstyle"/>
        <w:numPr>
          <w:ilvl w:val="0"/>
          <w:numId w:val="4"/>
        </w:numPr>
        <w:spacing w:before="72"/>
        <w:jc w:val="both"/>
        <w:rPr>
          <w:rFonts w:ascii="Calibri" w:hAnsi="Calibri"/>
        </w:rPr>
      </w:pPr>
      <w:r>
        <w:rPr>
          <w:rFonts w:ascii="Calibri" w:hAnsi="Calibri"/>
        </w:rPr>
        <w:t xml:space="preserve">Estatuto de Servicio Civil y su reglamento y demás leyes conexas con el Régimen de Empleo Publico </w:t>
      </w:r>
    </w:p>
    <w:p w:rsidR="008A1045" w:rsidRDefault="008A1045" w:rsidP="008A1045">
      <w:pPr>
        <w:pStyle w:val="Noparagraphstyle"/>
        <w:numPr>
          <w:ilvl w:val="0"/>
          <w:numId w:val="4"/>
        </w:numPr>
        <w:spacing w:before="72"/>
        <w:jc w:val="both"/>
        <w:rPr>
          <w:rFonts w:ascii="Calibri" w:hAnsi="Calibri"/>
        </w:rPr>
      </w:pPr>
      <w:r>
        <w:rPr>
          <w:rFonts w:ascii="Calibri" w:hAnsi="Calibri"/>
        </w:rPr>
        <w:t xml:space="preserve">Idioma Ingles básico  </w:t>
      </w:r>
    </w:p>
    <w:p w:rsidR="008A1045" w:rsidRPr="00837DCF" w:rsidRDefault="008A1045" w:rsidP="008A1045">
      <w:pPr>
        <w:pStyle w:val="Noparagraphstyle"/>
        <w:numPr>
          <w:ilvl w:val="0"/>
          <w:numId w:val="4"/>
        </w:numPr>
        <w:spacing w:before="72"/>
        <w:jc w:val="both"/>
        <w:rPr>
          <w:rFonts w:ascii="Calibri" w:hAnsi="Calibri"/>
          <w:color w:val="000000" w:themeColor="text1"/>
        </w:rPr>
      </w:pPr>
      <w:r w:rsidRPr="00837DCF">
        <w:rPr>
          <w:rFonts w:ascii="Calibri" w:hAnsi="Calibri"/>
          <w:color w:val="000000" w:themeColor="text1"/>
        </w:rPr>
        <w:t>Control interno</w:t>
      </w:r>
    </w:p>
    <w:p w:rsidR="008A1045" w:rsidRPr="00837DCF" w:rsidRDefault="008A1045" w:rsidP="008A1045">
      <w:pPr>
        <w:pStyle w:val="Noparagraphstyle"/>
        <w:numPr>
          <w:ilvl w:val="0"/>
          <w:numId w:val="4"/>
        </w:numPr>
        <w:spacing w:before="72"/>
        <w:jc w:val="both"/>
        <w:rPr>
          <w:rFonts w:ascii="Calibri" w:hAnsi="Calibri"/>
          <w:color w:val="000000" w:themeColor="text1"/>
        </w:rPr>
      </w:pPr>
      <w:r w:rsidRPr="00837DCF">
        <w:rPr>
          <w:rFonts w:ascii="Calibri" w:hAnsi="Calibri"/>
          <w:color w:val="000000" w:themeColor="text1"/>
        </w:rPr>
        <w:t>Contratación Administrativa</w:t>
      </w:r>
    </w:p>
    <w:p w:rsidR="008A1045" w:rsidRDefault="008A1045" w:rsidP="008A1045">
      <w:pPr>
        <w:pStyle w:val="Noparagraphstyle"/>
        <w:numPr>
          <w:ilvl w:val="0"/>
          <w:numId w:val="4"/>
        </w:numPr>
        <w:spacing w:before="72"/>
        <w:jc w:val="both"/>
        <w:rPr>
          <w:rFonts w:ascii="Calibri" w:hAnsi="Calibri"/>
        </w:rPr>
      </w:pPr>
      <w:r>
        <w:rPr>
          <w:rFonts w:ascii="Calibri" w:hAnsi="Calibri"/>
        </w:rPr>
        <w:t xml:space="preserve">Sistemas informáticos propios de la dependencia donde se ubica, </w:t>
      </w:r>
      <w:r w:rsidR="00563088">
        <w:rPr>
          <w:rFonts w:ascii="Calibri" w:hAnsi="Calibri"/>
        </w:rPr>
        <w:t>así</w:t>
      </w:r>
      <w:r>
        <w:rPr>
          <w:rFonts w:ascii="Calibri" w:hAnsi="Calibri"/>
        </w:rPr>
        <w:t xml:space="preserve"> como herramientas informáticas tales como: Procesador de textos, hojas electrónicas, entre otros</w:t>
      </w:r>
    </w:p>
    <w:p w:rsidR="008A1045" w:rsidRDefault="008A1045" w:rsidP="008A1045">
      <w:pPr>
        <w:pStyle w:val="Noparagraphstyle"/>
        <w:numPr>
          <w:ilvl w:val="0"/>
          <w:numId w:val="4"/>
        </w:numPr>
        <w:spacing w:before="72"/>
        <w:jc w:val="both"/>
        <w:rPr>
          <w:rFonts w:ascii="Calibri" w:hAnsi="Calibri"/>
        </w:rPr>
      </w:pPr>
      <w:r>
        <w:rPr>
          <w:rFonts w:ascii="Calibri" w:hAnsi="Calibri"/>
        </w:rPr>
        <w:t xml:space="preserve">Control de Gestión </w:t>
      </w:r>
    </w:p>
    <w:p w:rsidR="008A1045" w:rsidRPr="00770FC7" w:rsidRDefault="008A1045" w:rsidP="008A1045">
      <w:pPr>
        <w:pStyle w:val="Noparagraphstyle"/>
        <w:spacing w:before="72"/>
        <w:ind w:left="480" w:hanging="240"/>
        <w:jc w:val="both"/>
        <w:rPr>
          <w:rFonts w:ascii="Calibri" w:hAnsi="Calibri"/>
          <w:b/>
          <w:bCs/>
        </w:rPr>
      </w:pPr>
      <w:r>
        <w:rPr>
          <w:rFonts w:ascii="Calibri" w:hAnsi="Calibri"/>
          <w:b/>
        </w:rPr>
        <w:t>5</w:t>
      </w:r>
      <w:r w:rsidRPr="00D37923">
        <w:rPr>
          <w:rFonts w:ascii="Calibri" w:hAnsi="Calibri"/>
          <w:b/>
        </w:rPr>
        <w:t>.</w:t>
      </w:r>
      <w:r w:rsidRPr="00D37923">
        <w:rPr>
          <w:rFonts w:ascii="Calibri" w:hAnsi="Calibri"/>
          <w:b/>
        </w:rPr>
        <w:tab/>
      </w:r>
      <w:r w:rsidRPr="00770FC7">
        <w:rPr>
          <w:rFonts w:ascii="Calibri" w:hAnsi="Calibri"/>
          <w:b/>
          <w:bCs/>
        </w:rPr>
        <w:t>Habilidades:</w:t>
      </w: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Visión estratégica respecto a las políticas públicas asociadas a su centro de responsabilidad.</w:t>
      </w:r>
    </w:p>
    <w:p w:rsidR="008A1045" w:rsidRPr="00837DCF" w:rsidRDefault="008A1045" w:rsidP="008A1045">
      <w:pPr>
        <w:pStyle w:val="Noparagraphstyle"/>
        <w:ind w:left="720" w:hanging="18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Ingenio para decidir el momento de dirigir una organización o centro de responsabilidad.</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Liderazgo proactivo.</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Capacidad para aportar a la formulación de políticas públicas.</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Concentración para organizar el trabajo propio y atender varias  actividades en forma simultánea.</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Capacidad para percibir las necesidades, intereses y problemas de los demás.</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Manejo y resolución de situaciones imprevistas.</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Negociación de situaciones difíciles.</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Habilidad para relacionarse con el entorno sociopolítico de la institución que representa.</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Capacidad para la conducción de un negocio tratando de obtener el máximo aprovechamiento de los recursos disponibles.</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Habilidad para trabajar en equipo.</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Habilidad para enfrentar situaciones de trabajo bajo intensa presión.</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Servicio de calidad al usuario interno y externo.</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Autocontrol.</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Tolerancia.</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Creatividad.</w:t>
      </w:r>
    </w:p>
    <w:p w:rsidR="008A1045"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Capacidad de negociación y convencimiento.</w:t>
      </w:r>
    </w:p>
    <w:p w:rsidR="008A1045" w:rsidRPr="00837DCF" w:rsidRDefault="008A1045" w:rsidP="008A1045">
      <w:pPr>
        <w:pStyle w:val="Noparagraphstyle"/>
        <w:ind w:left="720"/>
        <w:jc w:val="both"/>
        <w:rPr>
          <w:rFonts w:ascii="Calibri" w:hAnsi="Calibri"/>
        </w:rPr>
      </w:pPr>
    </w:p>
    <w:p w:rsidR="008A1045" w:rsidRPr="00837DCF" w:rsidRDefault="008A1045" w:rsidP="008A1045">
      <w:pPr>
        <w:pStyle w:val="Noparagraphstyle"/>
        <w:numPr>
          <w:ilvl w:val="0"/>
          <w:numId w:val="3"/>
        </w:numPr>
        <w:jc w:val="both"/>
        <w:rPr>
          <w:rFonts w:ascii="Calibri" w:hAnsi="Calibri"/>
        </w:rPr>
      </w:pPr>
      <w:r w:rsidRPr="00837DCF">
        <w:rPr>
          <w:rFonts w:ascii="Calibri" w:hAnsi="Calibri"/>
        </w:rPr>
        <w:t>Habilidad para la expresión oral y esc</w:t>
      </w:r>
      <w:r>
        <w:rPr>
          <w:rFonts w:ascii="Calibri" w:hAnsi="Calibri"/>
        </w:rPr>
        <w:t xml:space="preserve">rita </w:t>
      </w:r>
    </w:p>
    <w:p w:rsidR="008A1045" w:rsidRDefault="008A1045" w:rsidP="008A1045">
      <w:pPr>
        <w:pStyle w:val="Noparagraphstyle"/>
        <w:ind w:left="720"/>
        <w:jc w:val="both"/>
        <w:rPr>
          <w:rFonts w:ascii="Calibri" w:hAnsi="Calibri"/>
        </w:rPr>
      </w:pPr>
    </w:p>
    <w:p w:rsidR="008A1045" w:rsidRPr="00770FC7" w:rsidRDefault="008A1045" w:rsidP="008A1045">
      <w:pPr>
        <w:pStyle w:val="Noparagraphstyle"/>
        <w:spacing w:before="72"/>
        <w:ind w:left="480" w:hanging="240"/>
        <w:jc w:val="both"/>
        <w:rPr>
          <w:rFonts w:ascii="Calibri" w:hAnsi="Calibri"/>
          <w:b/>
          <w:bCs/>
        </w:rPr>
      </w:pPr>
      <w:r>
        <w:rPr>
          <w:rFonts w:ascii="Calibri" w:hAnsi="Calibri"/>
          <w:b/>
        </w:rPr>
        <w:t>6</w:t>
      </w:r>
      <w:r w:rsidRPr="00D37923">
        <w:rPr>
          <w:rFonts w:ascii="Calibri" w:hAnsi="Calibri"/>
          <w:b/>
        </w:rPr>
        <w:t>.</w:t>
      </w:r>
      <w:r w:rsidRPr="00D37923">
        <w:rPr>
          <w:rFonts w:ascii="Calibri" w:hAnsi="Calibri"/>
          <w:b/>
        </w:rPr>
        <w:tab/>
      </w:r>
      <w:r w:rsidRPr="00770FC7">
        <w:rPr>
          <w:rFonts w:ascii="Calibri" w:hAnsi="Calibri"/>
          <w:b/>
          <w:bCs/>
        </w:rPr>
        <w:t>Recomendaciones:</w:t>
      </w:r>
    </w:p>
    <w:p w:rsidR="008A1045" w:rsidRPr="00770FC7" w:rsidRDefault="008A1045" w:rsidP="008A1045">
      <w:pPr>
        <w:pStyle w:val="Noparagraphstyle"/>
        <w:spacing w:before="72"/>
        <w:ind w:left="720" w:hanging="240"/>
        <w:jc w:val="both"/>
        <w:rPr>
          <w:rFonts w:ascii="Calibri" w:hAnsi="Calibri"/>
        </w:rPr>
      </w:pPr>
      <w:r w:rsidRPr="00770FC7">
        <w:rPr>
          <w:rFonts w:ascii="Calibri" w:hAnsi="Calibri"/>
        </w:rPr>
        <w:t>•</w:t>
      </w:r>
      <w:r w:rsidRPr="00770FC7">
        <w:rPr>
          <w:rFonts w:ascii="Calibri" w:hAnsi="Calibri"/>
        </w:rPr>
        <w:tab/>
        <w:t>Deberá aportar cartas de recomendación de los últimos tres lugares donde ha trabajado.</w:t>
      </w:r>
    </w:p>
    <w:p w:rsidR="008A1045" w:rsidRPr="00770FC7" w:rsidRDefault="008A1045" w:rsidP="008A1045">
      <w:pPr>
        <w:pStyle w:val="Noparagraphstyle"/>
        <w:ind w:left="720" w:hanging="240"/>
        <w:jc w:val="both"/>
        <w:rPr>
          <w:rFonts w:ascii="Calibri" w:hAnsi="Calibri"/>
        </w:rPr>
      </w:pPr>
      <w:r w:rsidRPr="00770FC7">
        <w:rPr>
          <w:rFonts w:ascii="Calibri" w:hAnsi="Calibri"/>
        </w:rPr>
        <w:t>•</w:t>
      </w:r>
      <w:r w:rsidRPr="00770FC7">
        <w:rPr>
          <w:rFonts w:ascii="Calibri" w:hAnsi="Calibri"/>
        </w:rPr>
        <w:tab/>
        <w:t>Certificaciones de la Unidad de Recursos Humanos del último lugar de trabajo, en la que se indique las razones por las cuales dejó de laborar.</w:t>
      </w:r>
    </w:p>
    <w:p w:rsidR="008A1045" w:rsidRDefault="008A1045" w:rsidP="008A1045">
      <w:pPr>
        <w:pStyle w:val="Noparagraphstyle"/>
        <w:spacing w:before="72"/>
        <w:ind w:left="480" w:hanging="240"/>
        <w:jc w:val="both"/>
        <w:rPr>
          <w:rFonts w:ascii="Calibri" w:hAnsi="Calibri"/>
        </w:rPr>
      </w:pPr>
    </w:p>
    <w:p w:rsidR="008A1045" w:rsidRPr="00770FC7" w:rsidRDefault="008A1045" w:rsidP="008A1045">
      <w:pPr>
        <w:pStyle w:val="Noparagraphstyle"/>
        <w:spacing w:before="72"/>
        <w:ind w:left="480" w:hanging="240"/>
        <w:jc w:val="both"/>
        <w:rPr>
          <w:rFonts w:ascii="Calibri" w:hAnsi="Calibri"/>
          <w:b/>
          <w:bCs/>
        </w:rPr>
      </w:pPr>
      <w:r>
        <w:rPr>
          <w:rFonts w:ascii="Calibri" w:hAnsi="Calibri"/>
          <w:b/>
        </w:rPr>
        <w:t>7</w:t>
      </w:r>
      <w:r w:rsidRPr="00D37923">
        <w:rPr>
          <w:rFonts w:ascii="Calibri" w:hAnsi="Calibri"/>
          <w:b/>
        </w:rPr>
        <w:t>.</w:t>
      </w:r>
      <w:r w:rsidRPr="00D37923">
        <w:rPr>
          <w:rFonts w:ascii="Calibri" w:hAnsi="Calibri"/>
          <w:b/>
        </w:rPr>
        <w:tab/>
      </w:r>
      <w:r w:rsidRPr="00770FC7">
        <w:rPr>
          <w:rFonts w:ascii="Calibri" w:hAnsi="Calibri"/>
          <w:b/>
          <w:bCs/>
        </w:rPr>
        <w:t>Trámites judiciales:</w:t>
      </w:r>
    </w:p>
    <w:p w:rsidR="008A1045" w:rsidRPr="00770FC7" w:rsidRDefault="008A1045" w:rsidP="008A1045">
      <w:pPr>
        <w:pStyle w:val="Noparagraphstyle"/>
        <w:spacing w:before="72"/>
        <w:ind w:left="720" w:hanging="240"/>
        <w:jc w:val="both"/>
        <w:rPr>
          <w:rFonts w:ascii="Calibri" w:hAnsi="Calibri"/>
        </w:rPr>
      </w:pPr>
      <w:r w:rsidRPr="00770FC7">
        <w:rPr>
          <w:rFonts w:ascii="Calibri" w:hAnsi="Calibri"/>
        </w:rPr>
        <w:t>•</w:t>
      </w:r>
      <w:r w:rsidRPr="00770FC7">
        <w:rPr>
          <w:rFonts w:ascii="Calibri" w:hAnsi="Calibri"/>
        </w:rPr>
        <w:tab/>
        <w:t>Deberá demostrar que no</w:t>
      </w:r>
      <w:r w:rsidR="007F75DA">
        <w:rPr>
          <w:rFonts w:ascii="Calibri" w:hAnsi="Calibri"/>
        </w:rPr>
        <w:t xml:space="preserve"> ha sido condenado por delito contra probidad o hacienda pública o procedimiento administrativo de la misma naturaleza y que  no esté inhabilitado judicial y administrativamente para el ejercicio de la profesión, ni para el ejercicio de cargo público. </w:t>
      </w:r>
      <w:r w:rsidRPr="00770FC7">
        <w:rPr>
          <w:rFonts w:ascii="Calibri" w:hAnsi="Calibri"/>
        </w:rPr>
        <w:t xml:space="preserve"> </w:t>
      </w:r>
    </w:p>
    <w:p w:rsidR="008A1045" w:rsidRDefault="008A1045" w:rsidP="008A1045">
      <w:pPr>
        <w:pStyle w:val="Noparagraphstyle"/>
        <w:spacing w:before="72"/>
        <w:ind w:left="480" w:hanging="240"/>
        <w:jc w:val="both"/>
        <w:rPr>
          <w:rFonts w:ascii="Calibri" w:hAnsi="Calibri"/>
        </w:rPr>
      </w:pPr>
    </w:p>
    <w:p w:rsidR="008A1045" w:rsidRPr="00770FC7" w:rsidRDefault="008A1045" w:rsidP="008A1045">
      <w:pPr>
        <w:pStyle w:val="Noparagraphstyle"/>
        <w:spacing w:before="72"/>
        <w:ind w:left="480" w:hanging="240"/>
        <w:jc w:val="both"/>
        <w:rPr>
          <w:rFonts w:ascii="Calibri" w:hAnsi="Calibri"/>
        </w:rPr>
      </w:pPr>
      <w:r w:rsidRPr="00D37923">
        <w:rPr>
          <w:rFonts w:ascii="Calibri" w:hAnsi="Calibri"/>
          <w:b/>
        </w:rPr>
        <w:t>d)</w:t>
      </w:r>
      <w:r w:rsidRPr="00770FC7">
        <w:rPr>
          <w:rFonts w:ascii="Calibri" w:hAnsi="Calibri"/>
        </w:rPr>
        <w:tab/>
      </w:r>
      <w:r w:rsidRPr="00770FC7">
        <w:rPr>
          <w:rFonts w:ascii="Calibri" w:hAnsi="Calibri"/>
          <w:b/>
          <w:bCs/>
        </w:rPr>
        <w:t>Perfil de relaciones:</w:t>
      </w:r>
      <w:r w:rsidRPr="00770FC7">
        <w:rPr>
          <w:rFonts w:ascii="Calibri" w:hAnsi="Calibri"/>
        </w:rPr>
        <w:t xml:space="preserve"> El </w:t>
      </w:r>
      <w:r>
        <w:rPr>
          <w:rFonts w:ascii="Calibri" w:hAnsi="Calibri"/>
        </w:rPr>
        <w:t xml:space="preserve">Director Ejecutivo </w:t>
      </w:r>
      <w:r w:rsidRPr="00770FC7">
        <w:rPr>
          <w:rFonts w:ascii="Calibri" w:hAnsi="Calibri"/>
        </w:rPr>
        <w:t xml:space="preserve"> deberá poseer cualidades que le permita relacionarse de manera apropiada con diversas instancias dentro de la organización y fuera de ella en los casos que se considere necesario, a fin de que tales interacciones sucedan de forma armoniosa y respetuosa, resulten efectivas, agreguen valor a los procesos institucionales y contribuyan a satisfacer las necesidades que, en materia de su competencia se presenten.</w:t>
      </w:r>
    </w:p>
    <w:p w:rsidR="008A1045" w:rsidRDefault="008A1045" w:rsidP="008A1045">
      <w:pPr>
        <w:pStyle w:val="Noparagraphstyle"/>
        <w:ind w:left="480" w:hanging="240"/>
        <w:jc w:val="both"/>
        <w:rPr>
          <w:rFonts w:ascii="Calibri" w:hAnsi="Calibri"/>
        </w:rPr>
      </w:pPr>
    </w:p>
    <w:p w:rsidR="008A1045" w:rsidRPr="00770FC7" w:rsidRDefault="008A1045" w:rsidP="008A1045">
      <w:pPr>
        <w:pStyle w:val="Noparagraphstyle"/>
        <w:ind w:left="480" w:hanging="240"/>
        <w:jc w:val="both"/>
        <w:rPr>
          <w:rFonts w:ascii="Calibri" w:hAnsi="Calibri"/>
        </w:rPr>
      </w:pPr>
      <w:r w:rsidRPr="00D37923">
        <w:rPr>
          <w:rFonts w:ascii="Calibri" w:hAnsi="Calibri"/>
          <w:b/>
        </w:rPr>
        <w:t>e)</w:t>
      </w:r>
      <w:r w:rsidRPr="00D37923">
        <w:rPr>
          <w:rFonts w:ascii="Calibri" w:hAnsi="Calibri"/>
          <w:b/>
        </w:rPr>
        <w:tab/>
      </w:r>
      <w:r w:rsidRPr="00770FC7">
        <w:rPr>
          <w:rFonts w:ascii="Calibri" w:hAnsi="Calibri"/>
          <w:b/>
          <w:bCs/>
        </w:rPr>
        <w:t>Ética profesional:</w:t>
      </w:r>
      <w:r w:rsidRPr="00770FC7">
        <w:rPr>
          <w:rFonts w:ascii="Calibri" w:hAnsi="Calibri"/>
        </w:rPr>
        <w:t xml:space="preserve"> El </w:t>
      </w:r>
      <w:r>
        <w:rPr>
          <w:rFonts w:ascii="Calibri" w:hAnsi="Calibri"/>
        </w:rPr>
        <w:t xml:space="preserve">Director Ejecutivo </w:t>
      </w:r>
      <w:r w:rsidRPr="00770FC7">
        <w:rPr>
          <w:rFonts w:ascii="Calibri" w:hAnsi="Calibri"/>
        </w:rPr>
        <w:t xml:space="preserve"> deberá mantener elevados valores de conducta para ejercer la actividad de la </w:t>
      </w:r>
      <w:r>
        <w:rPr>
          <w:rFonts w:ascii="Calibri" w:hAnsi="Calibri"/>
        </w:rPr>
        <w:t xml:space="preserve">Gerencia </w:t>
      </w:r>
      <w:r w:rsidRPr="00770FC7">
        <w:rPr>
          <w:rFonts w:ascii="Calibri" w:hAnsi="Calibri"/>
        </w:rPr>
        <w:t xml:space="preserve">, entre otros, los de justicia, equidad, oportunidad, servicio, lealtad, objetividad, independencia, integridad, respeto y motivación para el aprendizaje y la mejora continua. Tales valores </w:t>
      </w:r>
      <w:r w:rsidR="003A58A3" w:rsidRPr="00770FC7">
        <w:rPr>
          <w:rFonts w:ascii="Calibri" w:hAnsi="Calibri"/>
        </w:rPr>
        <w:t>habrán</w:t>
      </w:r>
      <w:r w:rsidRPr="00770FC7">
        <w:rPr>
          <w:rFonts w:ascii="Calibri" w:hAnsi="Calibri"/>
        </w:rPr>
        <w:t xml:space="preserve"> de ponerse de manifiesto en sus actuaciones y prevenir cualquier posibilidad de duda en su gestión.</w:t>
      </w:r>
    </w:p>
    <w:p w:rsidR="008A1045" w:rsidRDefault="008A1045" w:rsidP="008A1045">
      <w:pPr>
        <w:pStyle w:val="Noparagraphstyle"/>
        <w:spacing w:before="72"/>
        <w:ind w:firstLine="480"/>
        <w:jc w:val="both"/>
        <w:rPr>
          <w:rFonts w:ascii="Calibri" w:hAnsi="Calibri"/>
        </w:rPr>
      </w:pPr>
      <w:r w:rsidRPr="00770FC7">
        <w:rPr>
          <w:rFonts w:ascii="Calibri" w:hAnsi="Calibri"/>
        </w:rPr>
        <w:t xml:space="preserve">Este profesional en el ejercicio de su cargo deberá actuar de conformidad con las leyes, </w:t>
      </w:r>
    </w:p>
    <w:p w:rsidR="008A1045" w:rsidRDefault="008A1045" w:rsidP="008A1045">
      <w:pPr>
        <w:pStyle w:val="Noparagraphstyle"/>
        <w:spacing w:before="72"/>
        <w:ind w:firstLine="480"/>
        <w:jc w:val="both"/>
        <w:rPr>
          <w:rFonts w:ascii="Calibri" w:hAnsi="Calibri"/>
        </w:rPr>
      </w:pPr>
      <w:r>
        <w:rPr>
          <w:rFonts w:ascii="Calibri" w:hAnsi="Calibri"/>
        </w:rPr>
        <w:t xml:space="preserve"> Reglamentos</w:t>
      </w:r>
      <w:r w:rsidRPr="00770FC7">
        <w:rPr>
          <w:rFonts w:ascii="Calibri" w:hAnsi="Calibri"/>
        </w:rPr>
        <w:t xml:space="preserve"> y las disposiciones que </w:t>
      </w:r>
      <w:r w:rsidR="003A58A3">
        <w:rPr>
          <w:rFonts w:ascii="Calibri" w:hAnsi="Calibri"/>
        </w:rPr>
        <w:t>emitan</w:t>
      </w:r>
      <w:r>
        <w:rPr>
          <w:rFonts w:ascii="Calibri" w:hAnsi="Calibri"/>
        </w:rPr>
        <w:t xml:space="preserve"> las entidades nacionales.</w:t>
      </w:r>
    </w:p>
    <w:p w:rsidR="008A1045" w:rsidRDefault="008A1045" w:rsidP="008A1045">
      <w:pPr>
        <w:pStyle w:val="Noparagraphstyle"/>
        <w:spacing w:before="72"/>
        <w:jc w:val="center"/>
        <w:rPr>
          <w:rFonts w:ascii="Calibri" w:hAnsi="Calibri"/>
        </w:rPr>
      </w:pPr>
    </w:p>
    <w:p w:rsidR="008A1045" w:rsidRPr="00770FC7" w:rsidRDefault="008A1045" w:rsidP="008A1045">
      <w:pPr>
        <w:pStyle w:val="Noparagraphstyle"/>
        <w:spacing w:before="72"/>
        <w:jc w:val="center"/>
        <w:rPr>
          <w:rFonts w:ascii="Calibri" w:hAnsi="Calibri"/>
          <w:b/>
        </w:rPr>
      </w:pPr>
      <w:r w:rsidRPr="00770FC7">
        <w:rPr>
          <w:rFonts w:ascii="Calibri" w:hAnsi="Calibri"/>
          <w:b/>
        </w:rPr>
        <w:t>CAPITULO III</w:t>
      </w:r>
    </w:p>
    <w:p w:rsidR="008A1045" w:rsidRPr="00770FC7" w:rsidRDefault="008A1045" w:rsidP="008A1045">
      <w:pPr>
        <w:pStyle w:val="Noparagraphstyle"/>
        <w:spacing w:before="72"/>
        <w:jc w:val="center"/>
        <w:rPr>
          <w:rFonts w:ascii="Calibri" w:hAnsi="Calibri"/>
          <w:b/>
          <w:bCs/>
        </w:rPr>
      </w:pPr>
      <w:r w:rsidRPr="00770FC7">
        <w:rPr>
          <w:rFonts w:ascii="Calibri" w:hAnsi="Calibri"/>
          <w:b/>
          <w:bCs/>
        </w:rPr>
        <w:t xml:space="preserve">De los requisitos para trámites relativos a la autorización y aprobación de nombramiento </w:t>
      </w:r>
    </w:p>
    <w:p w:rsidR="008A1045" w:rsidRPr="00770FC7" w:rsidRDefault="003A58A3" w:rsidP="008A1045">
      <w:pPr>
        <w:pStyle w:val="Noparagraphstyle"/>
        <w:spacing w:before="72"/>
        <w:jc w:val="center"/>
        <w:rPr>
          <w:rFonts w:ascii="Calibri" w:hAnsi="Calibri"/>
        </w:rPr>
      </w:pPr>
      <w:r w:rsidRPr="00770FC7">
        <w:rPr>
          <w:rFonts w:ascii="Calibri" w:hAnsi="Calibri"/>
          <w:b/>
          <w:bCs/>
        </w:rPr>
        <w:t>Del</w:t>
      </w:r>
      <w:r w:rsidR="008A1045" w:rsidRPr="00770FC7">
        <w:rPr>
          <w:rFonts w:ascii="Calibri" w:hAnsi="Calibri"/>
          <w:b/>
          <w:bCs/>
        </w:rPr>
        <w:t xml:space="preserve"> </w:t>
      </w:r>
      <w:r w:rsidR="008A1045">
        <w:rPr>
          <w:rFonts w:ascii="Calibri" w:hAnsi="Calibri"/>
          <w:b/>
          <w:bCs/>
        </w:rPr>
        <w:t xml:space="preserve">Director Ejecutivo </w:t>
      </w:r>
    </w:p>
    <w:p w:rsidR="008A1045" w:rsidRDefault="008A1045" w:rsidP="008A1045">
      <w:pPr>
        <w:pStyle w:val="Noparagraphstyle"/>
        <w:spacing w:before="72"/>
        <w:ind w:firstLine="480"/>
        <w:jc w:val="both"/>
        <w:rPr>
          <w:rFonts w:ascii="Calibri" w:hAnsi="Calibri"/>
        </w:rPr>
      </w:pPr>
    </w:p>
    <w:p w:rsidR="008A1045" w:rsidRPr="00770FC7" w:rsidRDefault="008A1045" w:rsidP="008A1045">
      <w:pPr>
        <w:pStyle w:val="Noparagraphstyle"/>
        <w:spacing w:before="72"/>
        <w:ind w:firstLine="480"/>
        <w:jc w:val="both"/>
        <w:rPr>
          <w:rFonts w:ascii="Calibri" w:hAnsi="Calibri"/>
        </w:rPr>
      </w:pPr>
      <w:r w:rsidRPr="00D37923">
        <w:rPr>
          <w:rFonts w:ascii="Calibri" w:hAnsi="Calibri"/>
          <w:b/>
        </w:rPr>
        <w:t>Artículo 6º—</w:t>
      </w:r>
      <w:r w:rsidRPr="00770FC7">
        <w:rPr>
          <w:rFonts w:ascii="Calibri" w:hAnsi="Calibri"/>
        </w:rPr>
        <w:t>De conformidad con lo establecido en el artículo 3</w:t>
      </w:r>
      <w:r>
        <w:rPr>
          <w:rFonts w:ascii="Calibri" w:hAnsi="Calibri"/>
        </w:rPr>
        <w:t>0</w:t>
      </w:r>
      <w:r w:rsidRPr="00770FC7">
        <w:rPr>
          <w:rFonts w:ascii="Calibri" w:hAnsi="Calibri"/>
        </w:rPr>
        <w:t xml:space="preserve"> de la Ley </w:t>
      </w:r>
      <w:r>
        <w:rPr>
          <w:rFonts w:ascii="Calibri" w:hAnsi="Calibri"/>
        </w:rPr>
        <w:t xml:space="preserve">9356, Ley Orgánica de la Junta de Desarrollo Regional de la Zona Sur de la Provincia de Puntarenas  (JUDESUR) </w:t>
      </w:r>
      <w:r w:rsidRPr="00770FC7">
        <w:rPr>
          <w:rFonts w:ascii="Calibri" w:hAnsi="Calibri"/>
        </w:rPr>
        <w:t>cumplir con los siguientes requisitos para trámites relativos a la autorización y aprobación de</w:t>
      </w:r>
      <w:r>
        <w:rPr>
          <w:rFonts w:ascii="Calibri" w:hAnsi="Calibri"/>
        </w:rPr>
        <w:t xml:space="preserve">l </w:t>
      </w:r>
      <w:r w:rsidRPr="00770FC7">
        <w:rPr>
          <w:rFonts w:ascii="Calibri" w:hAnsi="Calibri"/>
        </w:rPr>
        <w:t xml:space="preserve"> nombramiento</w:t>
      </w:r>
      <w:r>
        <w:rPr>
          <w:rFonts w:ascii="Calibri" w:hAnsi="Calibri"/>
        </w:rPr>
        <w:t xml:space="preserve"> </w:t>
      </w:r>
      <w:r w:rsidRPr="00770FC7">
        <w:rPr>
          <w:rFonts w:ascii="Calibri" w:hAnsi="Calibri"/>
        </w:rPr>
        <w:t xml:space="preserve">del </w:t>
      </w:r>
      <w:r>
        <w:rPr>
          <w:rFonts w:ascii="Calibri" w:hAnsi="Calibri"/>
        </w:rPr>
        <w:t>Director Ejecutivo:</w:t>
      </w:r>
    </w:p>
    <w:p w:rsidR="008A1045" w:rsidRDefault="008A1045" w:rsidP="008A1045">
      <w:pPr>
        <w:pStyle w:val="Noparagraphstyle"/>
        <w:spacing w:before="72"/>
        <w:ind w:left="480" w:hanging="240"/>
        <w:jc w:val="both"/>
        <w:rPr>
          <w:rFonts w:ascii="Calibri" w:hAnsi="Calibri"/>
        </w:rPr>
      </w:pPr>
    </w:p>
    <w:p w:rsidR="008A1045" w:rsidRPr="00525033" w:rsidRDefault="008A1045" w:rsidP="008A1045">
      <w:pPr>
        <w:pStyle w:val="Noparagraphstyle"/>
        <w:numPr>
          <w:ilvl w:val="0"/>
          <w:numId w:val="5"/>
        </w:numPr>
        <w:spacing w:before="72"/>
        <w:jc w:val="both"/>
        <w:rPr>
          <w:rFonts w:ascii="Calibri" w:hAnsi="Calibri"/>
        </w:rPr>
      </w:pPr>
      <w:r w:rsidRPr="00525033">
        <w:rPr>
          <w:rFonts w:ascii="Calibri" w:hAnsi="Calibri"/>
          <w:b/>
          <w:bCs/>
        </w:rPr>
        <w:t>Nombramiento</w:t>
      </w:r>
      <w:r w:rsidRPr="00525033">
        <w:rPr>
          <w:rFonts w:ascii="Calibri" w:hAnsi="Calibri"/>
        </w:rPr>
        <w:t xml:space="preserve">: </w:t>
      </w:r>
      <w:r>
        <w:rPr>
          <w:rFonts w:ascii="Calibri" w:hAnsi="Calibri"/>
        </w:rPr>
        <w:t>La Junta Directiva nombrará</w:t>
      </w:r>
      <w:r w:rsidRPr="00525033">
        <w:rPr>
          <w:rFonts w:ascii="Calibri" w:hAnsi="Calibri"/>
        </w:rPr>
        <w:t xml:space="preserve">. </w:t>
      </w:r>
      <w:r>
        <w:rPr>
          <w:rFonts w:ascii="Calibri" w:hAnsi="Calibri"/>
        </w:rPr>
        <w:t>p</w:t>
      </w:r>
      <w:r w:rsidRPr="00525033">
        <w:rPr>
          <w:rFonts w:ascii="Calibri" w:hAnsi="Calibri"/>
        </w:rPr>
        <w:t xml:space="preserve">revio concurso público, promovido por el Departamento de Recursos Humanos de la Junta de Desarrollo Regional de la Zona Sur </w:t>
      </w:r>
      <w:proofErr w:type="gramStart"/>
      <w:r w:rsidRPr="00525033">
        <w:rPr>
          <w:rFonts w:ascii="Calibri" w:hAnsi="Calibri"/>
        </w:rPr>
        <w:t xml:space="preserve">( </w:t>
      </w:r>
      <w:proofErr w:type="spellStart"/>
      <w:r w:rsidRPr="00525033">
        <w:rPr>
          <w:rFonts w:ascii="Calibri" w:hAnsi="Calibri"/>
        </w:rPr>
        <w:t>Judesur</w:t>
      </w:r>
      <w:proofErr w:type="spellEnd"/>
      <w:proofErr w:type="gramEnd"/>
      <w:r w:rsidRPr="00525033">
        <w:rPr>
          <w:rFonts w:ascii="Calibri" w:hAnsi="Calibri"/>
        </w:rPr>
        <w:t>) a un Director Ejecutivo por un plazo de cuatro años, quien podría ser  reelecto por una única vez, si cesara en el cargo antes de haber cumplido el periodo establecido, quien lo sustituya será nombrado para concluir lo que resta el periodo del nombramiento .</w:t>
      </w:r>
    </w:p>
    <w:p w:rsidR="008A1045" w:rsidRDefault="008A1045" w:rsidP="008A1045">
      <w:pPr>
        <w:pStyle w:val="Noparagraphstyle"/>
        <w:spacing w:before="72"/>
        <w:ind w:firstLine="480"/>
        <w:jc w:val="both"/>
        <w:rPr>
          <w:rFonts w:ascii="Calibri" w:hAnsi="Calibri"/>
        </w:rPr>
      </w:pPr>
    </w:p>
    <w:p w:rsidR="008A1045" w:rsidRPr="00837DCF" w:rsidRDefault="008A1045" w:rsidP="008A1045">
      <w:pPr>
        <w:pStyle w:val="Noparagraphstyle"/>
        <w:spacing w:before="72"/>
        <w:ind w:left="480" w:hanging="240"/>
        <w:jc w:val="both"/>
        <w:rPr>
          <w:rFonts w:ascii="Calibri" w:hAnsi="Calibri"/>
          <w:color w:val="000000" w:themeColor="text1"/>
        </w:rPr>
      </w:pPr>
      <w:r w:rsidRPr="00770FC7">
        <w:rPr>
          <w:rFonts w:ascii="Calibri" w:hAnsi="Calibri"/>
        </w:rPr>
        <w:tab/>
      </w:r>
      <w:r>
        <w:rPr>
          <w:rFonts w:ascii="Calibri" w:hAnsi="Calibri"/>
        </w:rPr>
        <w:t>2.</w:t>
      </w:r>
      <w:r w:rsidRPr="00770FC7">
        <w:rPr>
          <w:rFonts w:ascii="Calibri" w:hAnsi="Calibri"/>
        </w:rPr>
        <w:tab/>
      </w:r>
      <w:r w:rsidRPr="00770FC7">
        <w:rPr>
          <w:rFonts w:ascii="Calibri" w:hAnsi="Calibri"/>
          <w:b/>
          <w:bCs/>
        </w:rPr>
        <w:t xml:space="preserve">Nombramiento por tiempo </w:t>
      </w:r>
      <w:r>
        <w:rPr>
          <w:rFonts w:ascii="Calibri" w:hAnsi="Calibri"/>
          <w:b/>
          <w:bCs/>
        </w:rPr>
        <w:t>Definido:</w:t>
      </w:r>
      <w:r w:rsidRPr="00837DCF">
        <w:rPr>
          <w:rFonts w:ascii="Calibri" w:hAnsi="Calibri"/>
          <w:color w:val="000000" w:themeColor="text1"/>
        </w:rPr>
        <w:t xml:space="preserve"> El jerarca nombrará por tiempo definido  al Director </w:t>
      </w:r>
      <w:r w:rsidR="003A58A3" w:rsidRPr="00837DCF">
        <w:rPr>
          <w:rFonts w:ascii="Calibri" w:hAnsi="Calibri"/>
          <w:color w:val="000000" w:themeColor="text1"/>
        </w:rPr>
        <w:t xml:space="preserve">Ejecutivo. </w:t>
      </w:r>
      <w:r w:rsidRPr="00837DCF">
        <w:rPr>
          <w:rFonts w:ascii="Calibri" w:hAnsi="Calibri"/>
          <w:color w:val="000000" w:themeColor="text1"/>
        </w:rPr>
        <w:t>Tal nombramiento se realizará por concurso público</w:t>
      </w:r>
      <w:r>
        <w:rPr>
          <w:rFonts w:ascii="Calibri" w:hAnsi="Calibri"/>
          <w:color w:val="000000" w:themeColor="text1"/>
        </w:rPr>
        <w:t xml:space="preserve">. </w:t>
      </w:r>
      <w:r w:rsidRPr="00837DCF">
        <w:rPr>
          <w:rFonts w:ascii="Calibri" w:hAnsi="Calibri"/>
          <w:color w:val="000000" w:themeColor="text1"/>
        </w:rPr>
        <w:t xml:space="preserve">  </w:t>
      </w:r>
    </w:p>
    <w:p w:rsidR="008A1045" w:rsidRPr="00770FC7" w:rsidRDefault="008A1045" w:rsidP="008A1045">
      <w:pPr>
        <w:pStyle w:val="Noparagraphstyle"/>
        <w:ind w:left="450"/>
        <w:jc w:val="both"/>
        <w:rPr>
          <w:rFonts w:ascii="Calibri" w:hAnsi="Calibri"/>
        </w:rPr>
      </w:pPr>
      <w:r w:rsidRPr="00837DCF">
        <w:rPr>
          <w:rFonts w:ascii="Calibri" w:hAnsi="Calibri"/>
          <w:color w:val="000000" w:themeColor="text1"/>
        </w:rPr>
        <w:t xml:space="preserve">Por concurso público para ocupar el cargo  de Director Ejecutivo, como mínimo se entenderá el proceso mediante el cual un ente u órgano convoca a potenciales aspirantes, sea que </w:t>
      </w:r>
      <w:r w:rsidRPr="00770FC7">
        <w:rPr>
          <w:rFonts w:ascii="Calibri" w:hAnsi="Calibri"/>
        </w:rPr>
        <w:lastRenderedPageBreak/>
        <w:t>laboren o no en la institución, a participar en la selección de los candidatos idóneos que se nombrará en tal cargo, cuyo nombramiento definitivo estará sujeto a los resultados de su desempeño durante el periodo de prueba, de acuerdo con la normativa aplicable.</w:t>
      </w:r>
    </w:p>
    <w:p w:rsidR="008A1045" w:rsidRPr="00770FC7" w:rsidRDefault="008A1045" w:rsidP="008A1045">
      <w:pPr>
        <w:pStyle w:val="Noparagraphstyle"/>
        <w:ind w:left="450"/>
        <w:jc w:val="both"/>
        <w:rPr>
          <w:rFonts w:ascii="Calibri" w:hAnsi="Calibri"/>
        </w:rPr>
      </w:pPr>
      <w:r w:rsidRPr="00770FC7">
        <w:rPr>
          <w:rFonts w:ascii="Calibri" w:hAnsi="Calibri"/>
        </w:rPr>
        <w:t>Previo a la celebración de dicho concurso público se deberá contar con las regulaciones y definiciones sobre la administración del concurso, la conformación del expediente, los criterios de selección o evaluación,, de manera que se garantice el cumplimiento de los principios que deben respetarse en concursos de esta naturaleza. Todas esas regulaciones deben formalizarse y divulgarse en forma apropiada.</w:t>
      </w:r>
    </w:p>
    <w:p w:rsidR="008A1045" w:rsidRDefault="008A1045" w:rsidP="008A1045">
      <w:pPr>
        <w:pStyle w:val="Noparagraphstyle"/>
        <w:ind w:left="450"/>
        <w:jc w:val="both"/>
        <w:rPr>
          <w:rFonts w:ascii="Calibri" w:hAnsi="Calibri"/>
        </w:rPr>
      </w:pPr>
    </w:p>
    <w:p w:rsidR="008A1045" w:rsidRPr="00770FC7" w:rsidRDefault="008A1045" w:rsidP="008A1045">
      <w:pPr>
        <w:pStyle w:val="Noparagraphstyle"/>
        <w:ind w:left="450" w:firstLine="270"/>
        <w:jc w:val="both"/>
        <w:rPr>
          <w:rFonts w:ascii="Calibri" w:hAnsi="Calibri"/>
        </w:rPr>
      </w:pPr>
      <w:r w:rsidRPr="00770FC7">
        <w:rPr>
          <w:rFonts w:ascii="Calibri" w:hAnsi="Calibri"/>
        </w:rPr>
        <w:t xml:space="preserve">Se entenderá por terna, la nómina con los candidatos más idóneos para ocupar el cargo de </w:t>
      </w:r>
      <w:r>
        <w:rPr>
          <w:rFonts w:ascii="Calibri" w:hAnsi="Calibri"/>
        </w:rPr>
        <w:t>Director Ejecutivo,</w:t>
      </w:r>
      <w:r w:rsidRPr="00770FC7">
        <w:rPr>
          <w:rFonts w:ascii="Calibri" w:hAnsi="Calibri"/>
        </w:rPr>
        <w:t xml:space="preserve"> de conformidad con los requisitos establecidos para ello. Lo anterior, acorde con las disposiciones legales, reglamentarias y administrativas.</w:t>
      </w:r>
    </w:p>
    <w:p w:rsidR="008A1045" w:rsidRDefault="008A1045" w:rsidP="008A1045">
      <w:pPr>
        <w:pStyle w:val="Noparagraphstyle"/>
        <w:ind w:left="450"/>
        <w:jc w:val="both"/>
        <w:rPr>
          <w:rFonts w:ascii="Calibri" w:hAnsi="Calibri"/>
        </w:rPr>
      </w:pPr>
    </w:p>
    <w:p w:rsidR="008A1045" w:rsidRDefault="008A1045" w:rsidP="008A1045">
      <w:pPr>
        <w:pStyle w:val="Noparagraphstyle"/>
        <w:ind w:left="450" w:firstLine="270"/>
        <w:jc w:val="both"/>
        <w:rPr>
          <w:rFonts w:ascii="Calibri" w:hAnsi="Calibri"/>
        </w:rPr>
      </w:pPr>
      <w:r w:rsidRPr="00770FC7">
        <w:rPr>
          <w:rFonts w:ascii="Calibri" w:hAnsi="Calibri"/>
        </w:rPr>
        <w:t xml:space="preserve">Conforme lo estipula el </w:t>
      </w:r>
      <w:r>
        <w:rPr>
          <w:rFonts w:ascii="Calibri" w:hAnsi="Calibri"/>
        </w:rPr>
        <w:t xml:space="preserve">artículo </w:t>
      </w:r>
      <w:r w:rsidRPr="00770FC7">
        <w:rPr>
          <w:rFonts w:ascii="Calibri" w:hAnsi="Calibri"/>
        </w:rPr>
        <w:t>3</w:t>
      </w:r>
      <w:r>
        <w:rPr>
          <w:rFonts w:ascii="Calibri" w:hAnsi="Calibri"/>
        </w:rPr>
        <w:t>0</w:t>
      </w:r>
      <w:r w:rsidRPr="00770FC7">
        <w:rPr>
          <w:rFonts w:ascii="Calibri" w:hAnsi="Calibri"/>
        </w:rPr>
        <w:t xml:space="preserve"> de la Ley </w:t>
      </w:r>
      <w:r>
        <w:rPr>
          <w:rFonts w:ascii="Calibri" w:hAnsi="Calibri"/>
        </w:rPr>
        <w:t>9356, Ley Orgánica de la Junta de Desarrollo Regional de la Zona Sur de la Provincia de Puntarenas  (JUDESUR</w:t>
      </w:r>
      <w:proofErr w:type="gramStart"/>
      <w:r>
        <w:rPr>
          <w:rFonts w:ascii="Calibri" w:hAnsi="Calibri"/>
        </w:rPr>
        <w:t xml:space="preserve">) </w:t>
      </w:r>
      <w:r w:rsidRPr="00770FC7">
        <w:rPr>
          <w:rFonts w:ascii="Calibri" w:hAnsi="Calibri"/>
        </w:rPr>
        <w:t>,</w:t>
      </w:r>
      <w:proofErr w:type="gramEnd"/>
      <w:r w:rsidRPr="00770FC7">
        <w:rPr>
          <w:rFonts w:ascii="Calibri" w:hAnsi="Calibri"/>
        </w:rPr>
        <w:t xml:space="preserve"> la aprobación que realiza </w:t>
      </w:r>
      <w:r>
        <w:rPr>
          <w:rFonts w:ascii="Calibri" w:hAnsi="Calibri"/>
        </w:rPr>
        <w:t xml:space="preserve">la Junta Directiva, </w:t>
      </w:r>
      <w:r w:rsidRPr="00770FC7">
        <w:rPr>
          <w:rFonts w:ascii="Calibri" w:hAnsi="Calibri"/>
        </w:rPr>
        <w:t xml:space="preserve"> es sobre el proceso del concurso, dicha aprobación no sustituye ni exime a la administración de la responsabilidad que sobre el concurso</w:t>
      </w:r>
      <w:r>
        <w:rPr>
          <w:rFonts w:ascii="Calibri" w:hAnsi="Calibri"/>
        </w:rPr>
        <w:t xml:space="preserve">, </w:t>
      </w:r>
      <w:r w:rsidRPr="00770FC7">
        <w:rPr>
          <w:rFonts w:ascii="Calibri" w:hAnsi="Calibri"/>
        </w:rPr>
        <w:t xml:space="preserve"> le corresponde ante terceros que se consideren afectados o ante los resultados </w:t>
      </w:r>
      <w:r>
        <w:rPr>
          <w:rFonts w:ascii="Calibri" w:hAnsi="Calibri"/>
        </w:rPr>
        <w:t xml:space="preserve"> </w:t>
      </w:r>
      <w:r w:rsidRPr="00770FC7">
        <w:rPr>
          <w:rFonts w:ascii="Calibri" w:hAnsi="Calibri"/>
        </w:rPr>
        <w:t>o revisiones que posteriormente se realicen al concurso.</w:t>
      </w:r>
    </w:p>
    <w:p w:rsidR="008A1045" w:rsidRPr="00770FC7" w:rsidRDefault="008A1045" w:rsidP="008A1045">
      <w:pPr>
        <w:pStyle w:val="Noparagraphstyle"/>
        <w:ind w:left="450" w:firstLine="270"/>
        <w:jc w:val="both"/>
        <w:rPr>
          <w:rFonts w:ascii="Calibri" w:hAnsi="Calibri"/>
        </w:rPr>
      </w:pPr>
    </w:p>
    <w:p w:rsidR="008A1045" w:rsidRPr="00837DCF" w:rsidRDefault="008A1045" w:rsidP="008A1045">
      <w:pPr>
        <w:pStyle w:val="Noparagraphstyle"/>
        <w:ind w:left="450"/>
        <w:jc w:val="both"/>
        <w:rPr>
          <w:rFonts w:ascii="Calibri" w:hAnsi="Calibri"/>
          <w:color w:val="000000" w:themeColor="text1"/>
        </w:rPr>
      </w:pPr>
      <w:r w:rsidRPr="00770FC7">
        <w:rPr>
          <w:rFonts w:ascii="Calibri" w:hAnsi="Calibri"/>
        </w:rPr>
        <w:t xml:space="preserve">Para efectos de contar con los elementos requeridos para aprobar o vetar este proceso de concurso público, es menester que </w:t>
      </w:r>
      <w:r w:rsidRPr="00837DCF">
        <w:rPr>
          <w:rFonts w:ascii="Calibri" w:hAnsi="Calibri"/>
          <w:color w:val="000000" w:themeColor="text1"/>
        </w:rPr>
        <w:t xml:space="preserve">el Área de  Recursos Humanos </w:t>
      </w:r>
      <w:r>
        <w:rPr>
          <w:rFonts w:ascii="Calibri" w:hAnsi="Calibri"/>
          <w:color w:val="000000" w:themeColor="text1"/>
        </w:rPr>
        <w:t>le</w:t>
      </w:r>
      <w:r w:rsidRPr="00837DCF">
        <w:rPr>
          <w:rFonts w:ascii="Calibri" w:hAnsi="Calibri"/>
          <w:color w:val="000000" w:themeColor="text1"/>
        </w:rPr>
        <w:t xml:space="preserve"> suministre a la Junta Directiva  como mínimo lo siguiente:</w:t>
      </w:r>
    </w:p>
    <w:p w:rsidR="008A1045" w:rsidRDefault="008A1045" w:rsidP="008A1045">
      <w:pPr>
        <w:pStyle w:val="Noparagraphstyle"/>
        <w:spacing w:before="72"/>
        <w:ind w:left="720" w:hanging="240"/>
        <w:jc w:val="both"/>
        <w:rPr>
          <w:rFonts w:ascii="Calibri" w:hAnsi="Calibri"/>
        </w:rPr>
      </w:pPr>
    </w:p>
    <w:p w:rsidR="008A1045" w:rsidRPr="00770FC7" w:rsidRDefault="008A1045" w:rsidP="008A1045">
      <w:pPr>
        <w:pStyle w:val="Noparagraphstyle"/>
        <w:spacing w:before="72"/>
        <w:ind w:left="720" w:hanging="240"/>
        <w:jc w:val="both"/>
        <w:rPr>
          <w:rFonts w:ascii="Calibri" w:hAnsi="Calibri"/>
        </w:rPr>
      </w:pPr>
      <w:r w:rsidRPr="00D37923">
        <w:rPr>
          <w:rFonts w:ascii="Calibri" w:hAnsi="Calibri"/>
          <w:b/>
        </w:rPr>
        <w:t>a.</w:t>
      </w:r>
      <w:r w:rsidRPr="00D37923">
        <w:rPr>
          <w:rFonts w:ascii="Calibri" w:hAnsi="Calibri"/>
          <w:b/>
        </w:rPr>
        <w:tab/>
      </w:r>
      <w:r w:rsidRPr="00770FC7">
        <w:rPr>
          <w:rFonts w:ascii="Calibri" w:hAnsi="Calibri"/>
        </w:rPr>
        <w:t>Solicitud expresa del jerarca de que se proceda a la aprobación contemplada en el artículo  3</w:t>
      </w:r>
      <w:r>
        <w:rPr>
          <w:rFonts w:ascii="Calibri" w:hAnsi="Calibri"/>
        </w:rPr>
        <w:t>0</w:t>
      </w:r>
      <w:r w:rsidRPr="00770FC7">
        <w:rPr>
          <w:rFonts w:ascii="Calibri" w:hAnsi="Calibri"/>
        </w:rPr>
        <w:t xml:space="preserve"> de la Ley </w:t>
      </w:r>
      <w:r>
        <w:rPr>
          <w:rFonts w:ascii="Calibri" w:hAnsi="Calibri"/>
        </w:rPr>
        <w:t xml:space="preserve">9356, Ley Orgánica de la Junta de Desarrollo Regional de la Zona Sur de la Provincia de Puntarenas  (JUDESUR) </w:t>
      </w:r>
      <w:r w:rsidRPr="00770FC7">
        <w:rPr>
          <w:rFonts w:ascii="Calibri" w:hAnsi="Calibri"/>
        </w:rPr>
        <w:t>.</w:t>
      </w:r>
      <w:r>
        <w:rPr>
          <w:rFonts w:ascii="Calibri" w:hAnsi="Calibri"/>
        </w:rPr>
        <w:t xml:space="preserve"> </w:t>
      </w:r>
      <w:bookmarkStart w:id="0" w:name="_GoBack"/>
      <w:bookmarkEnd w:id="0"/>
      <w:r w:rsidR="003A58A3">
        <w:rPr>
          <w:rFonts w:ascii="Calibri" w:hAnsi="Calibri"/>
        </w:rPr>
        <w:t>(Acuerdo</w:t>
      </w:r>
      <w:r>
        <w:rPr>
          <w:rFonts w:ascii="Calibri" w:hAnsi="Calibri"/>
        </w:rPr>
        <w:t xml:space="preserve"> de Junta Directiva) </w:t>
      </w:r>
    </w:p>
    <w:p w:rsidR="008A1045" w:rsidRPr="00770FC7" w:rsidRDefault="008A1045" w:rsidP="008A1045">
      <w:pPr>
        <w:pStyle w:val="Noparagraphstyle"/>
        <w:ind w:left="720" w:hanging="240"/>
        <w:jc w:val="both"/>
        <w:rPr>
          <w:rFonts w:ascii="Calibri" w:hAnsi="Calibri"/>
        </w:rPr>
      </w:pPr>
      <w:r w:rsidRPr="00D37923">
        <w:rPr>
          <w:rFonts w:ascii="Calibri" w:hAnsi="Calibri"/>
          <w:b/>
        </w:rPr>
        <w:t>b.</w:t>
      </w:r>
      <w:r w:rsidRPr="00D37923">
        <w:rPr>
          <w:rFonts w:ascii="Calibri" w:hAnsi="Calibri"/>
          <w:b/>
        </w:rPr>
        <w:tab/>
      </w:r>
      <w:r w:rsidRPr="00770FC7">
        <w:rPr>
          <w:rFonts w:ascii="Calibri" w:hAnsi="Calibri"/>
        </w:rPr>
        <w:t>Expediente completo en original debidamente foliado y con índice de contenido, o copia certificada de ese expediente, extendida por el titular subordinado responsable del proceso o el jerarca, según proceda.</w:t>
      </w:r>
    </w:p>
    <w:p w:rsidR="008A1045" w:rsidRPr="00770FC7" w:rsidRDefault="008A1045" w:rsidP="008A1045">
      <w:pPr>
        <w:pStyle w:val="Noparagraphstyle"/>
        <w:ind w:left="720" w:hanging="240"/>
        <w:jc w:val="both"/>
        <w:rPr>
          <w:rFonts w:ascii="Calibri" w:hAnsi="Calibri"/>
        </w:rPr>
      </w:pPr>
      <w:r w:rsidRPr="00D37923">
        <w:rPr>
          <w:rFonts w:ascii="Calibri" w:hAnsi="Calibri"/>
          <w:b/>
        </w:rPr>
        <w:t>c.</w:t>
      </w:r>
      <w:r w:rsidRPr="00D37923">
        <w:rPr>
          <w:rFonts w:ascii="Calibri" w:hAnsi="Calibri"/>
          <w:b/>
        </w:rPr>
        <w:tab/>
      </w:r>
      <w:r w:rsidRPr="00770FC7">
        <w:rPr>
          <w:rFonts w:ascii="Calibri" w:hAnsi="Calibri"/>
        </w:rPr>
        <w:t>Copia certificada por el titular subordinado responsable del proceso, o por el jerarca de la parte del manual de clases ocupacionales donde constan los requisitos y funciones, así como de todas las regulaciones establecidas previamente a la celebración del concurso.</w:t>
      </w:r>
    </w:p>
    <w:p w:rsidR="008A1045" w:rsidRPr="00770FC7" w:rsidRDefault="008A1045" w:rsidP="008A1045">
      <w:pPr>
        <w:pStyle w:val="Noparagraphstyle"/>
        <w:ind w:left="720" w:hanging="240"/>
        <w:jc w:val="both"/>
        <w:rPr>
          <w:rFonts w:ascii="Calibri" w:hAnsi="Calibri"/>
        </w:rPr>
      </w:pPr>
      <w:r w:rsidRPr="00D37923">
        <w:rPr>
          <w:rFonts w:ascii="Calibri" w:hAnsi="Calibri"/>
          <w:b/>
        </w:rPr>
        <w:t>d.</w:t>
      </w:r>
      <w:r w:rsidRPr="00770FC7">
        <w:rPr>
          <w:rFonts w:ascii="Calibri" w:hAnsi="Calibri"/>
        </w:rPr>
        <w:tab/>
        <w:t>Certificación extendida por el titular subordinado responsable del proceso o por el jerarca sobre:</w:t>
      </w:r>
    </w:p>
    <w:p w:rsidR="008A1045" w:rsidRPr="00770FC7" w:rsidRDefault="008A1045" w:rsidP="008A1045">
      <w:pPr>
        <w:pStyle w:val="Noparagraphstyle"/>
        <w:spacing w:before="72"/>
        <w:ind w:left="1170" w:hanging="420"/>
        <w:jc w:val="both"/>
        <w:rPr>
          <w:rFonts w:ascii="Calibri" w:hAnsi="Calibri"/>
        </w:rPr>
      </w:pPr>
      <w:r w:rsidRPr="00D37923">
        <w:rPr>
          <w:rFonts w:ascii="Calibri" w:hAnsi="Calibri"/>
          <w:b/>
        </w:rPr>
        <w:t>d.1.</w:t>
      </w:r>
      <w:r w:rsidRPr="00770FC7">
        <w:rPr>
          <w:rFonts w:ascii="Calibri" w:hAnsi="Calibri"/>
        </w:rPr>
        <w:tab/>
        <w:t xml:space="preserve">Que el expediente contiene la totalidad de las ofertas recibidas, los antecedentes correspondientes, toda la información y documentación originada por el proceso en </w:t>
      </w:r>
      <w:r w:rsidRPr="00770FC7">
        <w:rPr>
          <w:rFonts w:ascii="Calibri" w:hAnsi="Calibri"/>
        </w:rPr>
        <w:lastRenderedPageBreak/>
        <w:t>cada caso de los oferentes (Ejemplo: Entrevistas, pruebas, u otros criterios aplicados, con la respectiva referencia a las calificaciones o puntajes respectivos).</w:t>
      </w:r>
    </w:p>
    <w:p w:rsidR="008A1045" w:rsidRPr="00770FC7" w:rsidRDefault="008A1045" w:rsidP="008A1045">
      <w:pPr>
        <w:pStyle w:val="Noparagraphstyle"/>
        <w:ind w:left="1170" w:hanging="420"/>
        <w:jc w:val="both"/>
        <w:rPr>
          <w:rFonts w:ascii="Calibri" w:hAnsi="Calibri"/>
        </w:rPr>
      </w:pPr>
      <w:r w:rsidRPr="00D37923">
        <w:rPr>
          <w:rFonts w:ascii="Calibri" w:hAnsi="Calibri"/>
          <w:b/>
        </w:rPr>
        <w:t>d.2.</w:t>
      </w:r>
      <w:r w:rsidRPr="00770FC7">
        <w:rPr>
          <w:rFonts w:ascii="Calibri" w:hAnsi="Calibri"/>
        </w:rPr>
        <w:tab/>
        <w:t>Que los oferentes que conforman la terna no tienen impedimento legal, reglamentario o de otra naturaleza para ocupar el cargo respectivo.</w:t>
      </w:r>
    </w:p>
    <w:p w:rsidR="008A1045" w:rsidRPr="00770FC7" w:rsidRDefault="008A1045" w:rsidP="008A1045">
      <w:pPr>
        <w:pStyle w:val="Noparagraphstyle"/>
        <w:ind w:left="1170" w:hanging="420"/>
        <w:jc w:val="both"/>
        <w:rPr>
          <w:rFonts w:ascii="Calibri" w:hAnsi="Calibri"/>
        </w:rPr>
      </w:pPr>
      <w:r w:rsidRPr="00D37923">
        <w:rPr>
          <w:rFonts w:ascii="Calibri" w:hAnsi="Calibri"/>
          <w:b/>
        </w:rPr>
        <w:t>d.3.</w:t>
      </w:r>
      <w:r w:rsidRPr="00770FC7">
        <w:rPr>
          <w:rFonts w:ascii="Calibri" w:hAnsi="Calibri"/>
        </w:rPr>
        <w:tab/>
        <w:t>Que en el proceso de concurso se consideró y aplicó toda la normativa legal, reglamentaria y administrativa que regula los concursos públicos de la institución.</w:t>
      </w:r>
    </w:p>
    <w:p w:rsidR="008A1045" w:rsidRPr="00770FC7" w:rsidRDefault="008A1045" w:rsidP="008A1045">
      <w:pPr>
        <w:pStyle w:val="Noparagraphstyle"/>
        <w:ind w:left="1170" w:hanging="420"/>
        <w:jc w:val="both"/>
        <w:rPr>
          <w:rFonts w:ascii="Calibri" w:hAnsi="Calibri"/>
        </w:rPr>
      </w:pPr>
      <w:r w:rsidRPr="00D37923">
        <w:rPr>
          <w:rFonts w:ascii="Calibri" w:hAnsi="Calibri"/>
          <w:b/>
        </w:rPr>
        <w:t>d.4.</w:t>
      </w:r>
      <w:r w:rsidRPr="00770FC7">
        <w:rPr>
          <w:rFonts w:ascii="Calibri" w:hAnsi="Calibri"/>
        </w:rPr>
        <w:tab/>
        <w:t>La cantidad total de folios de cada tomo y la cantidad total de tomos que conforman el expediente completo.</w:t>
      </w:r>
    </w:p>
    <w:p w:rsidR="008A1045" w:rsidRPr="00770FC7" w:rsidRDefault="008A1045" w:rsidP="008A1045">
      <w:pPr>
        <w:pStyle w:val="Noparagraphstyle"/>
        <w:spacing w:before="72"/>
        <w:ind w:left="720" w:hanging="240"/>
        <w:jc w:val="both"/>
        <w:rPr>
          <w:rFonts w:ascii="Calibri" w:hAnsi="Calibri"/>
        </w:rPr>
      </w:pPr>
      <w:r w:rsidRPr="00D37923">
        <w:rPr>
          <w:rFonts w:ascii="Calibri" w:hAnsi="Calibri"/>
          <w:b/>
        </w:rPr>
        <w:t>e.</w:t>
      </w:r>
      <w:r w:rsidRPr="00770FC7">
        <w:rPr>
          <w:rFonts w:ascii="Calibri" w:hAnsi="Calibri"/>
        </w:rPr>
        <w:tab/>
        <w:t>Un cuadro comparativo que incluya a todos los oferentes, con indicación del cumplimiento de los requisitos establecidos, la calificación final u otros, en todos los casos con referencia al folio del expediente en donde está consignado el dato respectivo y referenciado a las pruebas, entrevistas o documentos correspondientes.</w:t>
      </w:r>
    </w:p>
    <w:p w:rsidR="008A1045" w:rsidRPr="00770FC7" w:rsidRDefault="008A1045" w:rsidP="008A1045">
      <w:pPr>
        <w:pStyle w:val="Noparagraphstyle"/>
        <w:ind w:left="720" w:hanging="240"/>
        <w:jc w:val="both"/>
        <w:rPr>
          <w:rFonts w:ascii="Calibri" w:hAnsi="Calibri"/>
        </w:rPr>
      </w:pPr>
      <w:r w:rsidRPr="00D37923">
        <w:rPr>
          <w:rFonts w:ascii="Calibri" w:hAnsi="Calibri"/>
          <w:b/>
        </w:rPr>
        <w:t>f.</w:t>
      </w:r>
      <w:r w:rsidRPr="00770FC7">
        <w:rPr>
          <w:rFonts w:ascii="Calibri" w:hAnsi="Calibri"/>
        </w:rPr>
        <w:tab/>
        <w:t>Informe final del responsable del proceso sobre los resultados clave de cada fase del concurso.</w:t>
      </w:r>
    </w:p>
    <w:p w:rsidR="008A1045" w:rsidRDefault="008A1045" w:rsidP="008A1045">
      <w:pPr>
        <w:pStyle w:val="Noparagraphstyle"/>
        <w:spacing w:before="72"/>
        <w:ind w:left="480" w:hanging="240"/>
        <w:jc w:val="both"/>
        <w:rPr>
          <w:rFonts w:ascii="Calibri" w:hAnsi="Calibri"/>
        </w:rPr>
      </w:pPr>
    </w:p>
    <w:p w:rsidR="008A1045" w:rsidRPr="00770FC7" w:rsidRDefault="008A1045" w:rsidP="008A1045">
      <w:pPr>
        <w:pStyle w:val="Noparagraphstyle"/>
        <w:spacing w:before="72"/>
        <w:ind w:left="480" w:hanging="240"/>
        <w:jc w:val="both"/>
        <w:rPr>
          <w:rFonts w:ascii="Calibri" w:hAnsi="Calibri"/>
        </w:rPr>
      </w:pPr>
    </w:p>
    <w:p w:rsidR="008A1045" w:rsidRDefault="008A1045" w:rsidP="008A1045">
      <w:pPr>
        <w:pStyle w:val="Noparagraphstyle"/>
        <w:rPr>
          <w:rFonts w:ascii="Calibri" w:hAnsi="Calibri"/>
        </w:rPr>
      </w:pPr>
    </w:p>
    <w:p w:rsidR="008A1045" w:rsidRPr="00770FC7" w:rsidRDefault="008A1045" w:rsidP="008A1045">
      <w:pPr>
        <w:pStyle w:val="Noparagraphstyle"/>
        <w:jc w:val="center"/>
        <w:rPr>
          <w:rFonts w:ascii="Calibri" w:hAnsi="Calibri"/>
          <w:b/>
        </w:rPr>
      </w:pPr>
      <w:r w:rsidRPr="00770FC7">
        <w:rPr>
          <w:rFonts w:ascii="Calibri" w:hAnsi="Calibri"/>
          <w:b/>
        </w:rPr>
        <w:t>CAPÍTULO IV</w:t>
      </w:r>
    </w:p>
    <w:p w:rsidR="008A1045" w:rsidRPr="00770FC7" w:rsidRDefault="008A1045" w:rsidP="008A1045">
      <w:pPr>
        <w:pStyle w:val="Noparagraphstyle"/>
        <w:spacing w:before="72"/>
        <w:jc w:val="center"/>
        <w:rPr>
          <w:rFonts w:ascii="Calibri" w:hAnsi="Calibri"/>
          <w:b/>
          <w:bCs/>
        </w:rPr>
      </w:pPr>
      <w:r w:rsidRPr="00770FC7">
        <w:rPr>
          <w:rFonts w:ascii="Calibri" w:hAnsi="Calibri"/>
          <w:b/>
          <w:bCs/>
        </w:rPr>
        <w:t>Del concurso y la metodología para la evaluación de los participantes</w:t>
      </w:r>
    </w:p>
    <w:p w:rsidR="008A1045" w:rsidRDefault="008A1045" w:rsidP="008A1045">
      <w:pPr>
        <w:pStyle w:val="Noparagraphstyle"/>
        <w:spacing w:before="72"/>
        <w:ind w:firstLine="480"/>
        <w:jc w:val="both"/>
        <w:rPr>
          <w:rFonts w:ascii="Calibri" w:hAnsi="Calibri"/>
        </w:rPr>
      </w:pPr>
    </w:p>
    <w:p w:rsidR="008A1045" w:rsidRPr="00770FC7" w:rsidRDefault="008A1045" w:rsidP="008A1045">
      <w:pPr>
        <w:pStyle w:val="Noparagraphstyle"/>
        <w:spacing w:before="72"/>
        <w:ind w:left="720" w:hanging="240"/>
        <w:jc w:val="both"/>
        <w:rPr>
          <w:rFonts w:ascii="Calibri" w:hAnsi="Calibri"/>
        </w:rPr>
      </w:pPr>
      <w:r w:rsidRPr="00770FC7">
        <w:rPr>
          <w:rFonts w:ascii="Calibri" w:hAnsi="Calibri"/>
        </w:rPr>
        <w:t>Artículo 7º—</w:t>
      </w:r>
      <w:r w:rsidRPr="00770FC7">
        <w:rPr>
          <w:rFonts w:ascii="Calibri" w:hAnsi="Calibri"/>
          <w:b/>
          <w:bCs/>
        </w:rPr>
        <w:t>Del concurso:</w:t>
      </w:r>
      <w:r w:rsidRPr="00770FC7">
        <w:rPr>
          <w:rFonts w:ascii="Calibri" w:hAnsi="Calibri"/>
        </w:rPr>
        <w:t xml:space="preserve"> Para el nombramiento del </w:t>
      </w:r>
      <w:r>
        <w:rPr>
          <w:rFonts w:ascii="Calibri" w:hAnsi="Calibri"/>
        </w:rPr>
        <w:t xml:space="preserve">Director Ejecutivo </w:t>
      </w:r>
      <w:r w:rsidRPr="00770FC7">
        <w:rPr>
          <w:rFonts w:ascii="Calibri" w:hAnsi="Calibri"/>
        </w:rPr>
        <w:t>se deberá promover por concurso público conforme al artículo 3</w:t>
      </w:r>
      <w:r>
        <w:rPr>
          <w:rFonts w:ascii="Calibri" w:hAnsi="Calibri"/>
        </w:rPr>
        <w:t>0</w:t>
      </w:r>
      <w:r w:rsidRPr="00770FC7">
        <w:rPr>
          <w:rFonts w:ascii="Calibri" w:hAnsi="Calibri"/>
        </w:rPr>
        <w:t xml:space="preserve"> de la Ley </w:t>
      </w:r>
      <w:r>
        <w:rPr>
          <w:rFonts w:ascii="Calibri" w:hAnsi="Calibri"/>
        </w:rPr>
        <w:t>9356, Ley Orgánica de la Junta de Desarrollo Regional de la Zona Sur de la Provincia de Puntarenas  (JUDESUR</w:t>
      </w:r>
      <w:proofErr w:type="gramStart"/>
      <w:r>
        <w:rPr>
          <w:rFonts w:ascii="Calibri" w:hAnsi="Calibri"/>
        </w:rPr>
        <w:t xml:space="preserve">) </w:t>
      </w:r>
      <w:r w:rsidRPr="00770FC7">
        <w:rPr>
          <w:rFonts w:ascii="Calibri" w:hAnsi="Calibri"/>
        </w:rPr>
        <w:t>.</w:t>
      </w:r>
      <w:proofErr w:type="gramEnd"/>
    </w:p>
    <w:p w:rsidR="008A1045" w:rsidRDefault="008A1045" w:rsidP="008A1045">
      <w:pPr>
        <w:pStyle w:val="Noparagraphstyle"/>
        <w:spacing w:before="72"/>
        <w:ind w:firstLine="480"/>
        <w:jc w:val="both"/>
        <w:rPr>
          <w:rFonts w:ascii="Calibri" w:hAnsi="Calibri"/>
        </w:rPr>
      </w:pPr>
    </w:p>
    <w:p w:rsidR="008A1045" w:rsidRPr="00770FC7" w:rsidRDefault="008A1045" w:rsidP="008A1045">
      <w:pPr>
        <w:pStyle w:val="Noparagraphstyle"/>
        <w:spacing w:before="72"/>
        <w:ind w:left="480" w:hanging="240"/>
        <w:jc w:val="both"/>
        <w:rPr>
          <w:rFonts w:ascii="Calibri" w:hAnsi="Calibri"/>
        </w:rPr>
      </w:pPr>
      <w:r w:rsidRPr="00D37923">
        <w:rPr>
          <w:rFonts w:ascii="Calibri" w:hAnsi="Calibri"/>
          <w:b/>
        </w:rPr>
        <w:t>a.</w:t>
      </w:r>
      <w:r w:rsidRPr="00D37923">
        <w:rPr>
          <w:rFonts w:ascii="Calibri" w:hAnsi="Calibri"/>
          <w:b/>
        </w:rPr>
        <w:tab/>
      </w:r>
      <w:r w:rsidRPr="00770FC7">
        <w:rPr>
          <w:rFonts w:ascii="Calibri" w:hAnsi="Calibri"/>
        </w:rPr>
        <w:t>Acuerdo de Junta Directiva donde se declare la plaza vacante.</w:t>
      </w:r>
    </w:p>
    <w:p w:rsidR="008A1045" w:rsidRPr="00770FC7" w:rsidRDefault="008A1045" w:rsidP="008A1045">
      <w:pPr>
        <w:pStyle w:val="Noparagraphstyle"/>
        <w:ind w:left="480" w:hanging="240"/>
        <w:jc w:val="both"/>
        <w:rPr>
          <w:rFonts w:ascii="Calibri" w:hAnsi="Calibri"/>
        </w:rPr>
      </w:pPr>
      <w:r w:rsidRPr="00D37923">
        <w:rPr>
          <w:rFonts w:ascii="Calibri" w:hAnsi="Calibri"/>
          <w:b/>
        </w:rPr>
        <w:t>b.</w:t>
      </w:r>
      <w:r w:rsidRPr="00D37923">
        <w:rPr>
          <w:rFonts w:ascii="Calibri" w:hAnsi="Calibri"/>
          <w:b/>
        </w:rPr>
        <w:tab/>
      </w:r>
      <w:r w:rsidRPr="00770FC7">
        <w:rPr>
          <w:rFonts w:ascii="Calibri" w:hAnsi="Calibri"/>
        </w:rPr>
        <w:t>Acuerdo de Junta donde se ordena la apertura del concurso público.</w:t>
      </w:r>
    </w:p>
    <w:p w:rsidR="008A1045" w:rsidRPr="00770FC7" w:rsidRDefault="008A1045" w:rsidP="008A1045">
      <w:pPr>
        <w:pStyle w:val="Noparagraphstyle"/>
        <w:ind w:left="480" w:hanging="240"/>
        <w:jc w:val="both"/>
        <w:rPr>
          <w:rFonts w:ascii="Calibri" w:hAnsi="Calibri"/>
        </w:rPr>
      </w:pPr>
      <w:r w:rsidRPr="00D37923">
        <w:rPr>
          <w:rFonts w:ascii="Calibri" w:hAnsi="Calibri"/>
          <w:b/>
        </w:rPr>
        <w:t>c.</w:t>
      </w:r>
      <w:r w:rsidRPr="00770FC7">
        <w:rPr>
          <w:rFonts w:ascii="Calibri" w:hAnsi="Calibri"/>
        </w:rPr>
        <w:tab/>
        <w:t>El concurso deberá de realizarse por medio de concurso público según normativa aplicable.</w:t>
      </w:r>
    </w:p>
    <w:p w:rsidR="008A1045" w:rsidRPr="00770FC7" w:rsidRDefault="008A1045" w:rsidP="008A1045">
      <w:pPr>
        <w:pStyle w:val="Noparagraphstyle"/>
        <w:ind w:left="480" w:hanging="240"/>
        <w:jc w:val="both"/>
        <w:rPr>
          <w:rFonts w:ascii="Calibri" w:hAnsi="Calibri"/>
        </w:rPr>
      </w:pPr>
      <w:r w:rsidRPr="00D37923">
        <w:rPr>
          <w:rFonts w:ascii="Calibri" w:hAnsi="Calibri"/>
          <w:b/>
        </w:rPr>
        <w:t>d.</w:t>
      </w:r>
      <w:r w:rsidRPr="00D37923">
        <w:rPr>
          <w:rFonts w:ascii="Calibri" w:hAnsi="Calibri"/>
          <w:b/>
        </w:rPr>
        <w:tab/>
      </w:r>
      <w:r w:rsidRPr="00770FC7">
        <w:rPr>
          <w:rFonts w:ascii="Calibri" w:hAnsi="Calibri"/>
        </w:rPr>
        <w:t>Se debe elaborar un documento en el que se indique el concurso, la plaza, el salario, los requisitos del puesto y la fecha límite para recibir las ofertas.</w:t>
      </w:r>
    </w:p>
    <w:p w:rsidR="008A1045" w:rsidRPr="00770FC7" w:rsidRDefault="008A1045" w:rsidP="008A1045">
      <w:pPr>
        <w:pStyle w:val="Noparagraphstyle"/>
        <w:ind w:left="480" w:hanging="240"/>
        <w:jc w:val="both"/>
        <w:rPr>
          <w:rFonts w:ascii="Calibri" w:hAnsi="Calibri"/>
        </w:rPr>
      </w:pPr>
      <w:r w:rsidRPr="00D37923">
        <w:rPr>
          <w:rFonts w:ascii="Calibri" w:hAnsi="Calibri"/>
          <w:b/>
        </w:rPr>
        <w:t>e.</w:t>
      </w:r>
      <w:r w:rsidRPr="00D37923">
        <w:rPr>
          <w:rFonts w:ascii="Calibri" w:hAnsi="Calibri"/>
          <w:b/>
        </w:rPr>
        <w:tab/>
      </w:r>
      <w:r w:rsidRPr="00770FC7">
        <w:rPr>
          <w:rFonts w:ascii="Calibri" w:hAnsi="Calibri"/>
        </w:rPr>
        <w:t>Una vez que se cumpla con el procedimiento anterior, se envía una nota al Departamento de Proveeduría para gestionar los trámites de la publicación del concurso en el cual debe cumplir con los requisitos mencionados en el punto anterior. Para la publicación de la invitación, se indicarán los siguientes procesos:</w:t>
      </w:r>
    </w:p>
    <w:p w:rsidR="008A1045" w:rsidRPr="00770FC7" w:rsidRDefault="008A1045" w:rsidP="008A1045">
      <w:pPr>
        <w:pStyle w:val="Noparagraphstyle"/>
        <w:spacing w:before="72"/>
        <w:ind w:left="810" w:hanging="330"/>
        <w:jc w:val="both"/>
        <w:rPr>
          <w:rFonts w:ascii="Calibri" w:hAnsi="Calibri"/>
        </w:rPr>
      </w:pPr>
      <w:r w:rsidRPr="00D37923">
        <w:rPr>
          <w:rFonts w:ascii="Calibri" w:hAnsi="Calibri"/>
          <w:b/>
        </w:rPr>
        <w:t>e.1.</w:t>
      </w:r>
      <w:r w:rsidRPr="00770FC7">
        <w:rPr>
          <w:rFonts w:ascii="Calibri" w:hAnsi="Calibri"/>
        </w:rPr>
        <w:tab/>
        <w:t xml:space="preserve">Si la publicación se realiza por </w:t>
      </w:r>
      <w:r w:rsidRPr="00770FC7">
        <w:rPr>
          <w:rFonts w:ascii="Calibri" w:hAnsi="Calibri"/>
          <w:i/>
          <w:iCs/>
        </w:rPr>
        <w:t>La Gaceta</w:t>
      </w:r>
      <w:r w:rsidRPr="00770FC7">
        <w:rPr>
          <w:rFonts w:ascii="Calibri" w:hAnsi="Calibri"/>
        </w:rPr>
        <w:t xml:space="preserve">, se debe solicitar un Vale Provisional de caja chica al Departamento de Tesorería de acuerdo a lo indicado en el artículo 14 del </w:t>
      </w:r>
      <w:r>
        <w:rPr>
          <w:rFonts w:ascii="Calibri" w:hAnsi="Calibri"/>
        </w:rPr>
        <w:lastRenderedPageBreak/>
        <w:t xml:space="preserve">reglamento </w:t>
      </w:r>
      <w:r w:rsidRPr="00770FC7">
        <w:rPr>
          <w:rFonts w:ascii="Calibri" w:hAnsi="Calibri"/>
        </w:rPr>
        <w:t>de Caja Chica de JUDESUR.</w:t>
      </w:r>
    </w:p>
    <w:p w:rsidR="008A1045" w:rsidRPr="00770FC7" w:rsidRDefault="008A1045" w:rsidP="004825AA">
      <w:pPr>
        <w:pStyle w:val="Noparagraphstyle"/>
        <w:ind w:left="810" w:hanging="330"/>
        <w:rPr>
          <w:rFonts w:ascii="Calibri" w:hAnsi="Calibri"/>
        </w:rPr>
      </w:pPr>
      <w:r w:rsidRPr="00D37923">
        <w:rPr>
          <w:rFonts w:ascii="Calibri" w:hAnsi="Calibri"/>
          <w:b/>
        </w:rPr>
        <w:t>e.2.</w:t>
      </w:r>
      <w:r w:rsidRPr="00770FC7">
        <w:rPr>
          <w:rFonts w:ascii="Calibri" w:hAnsi="Calibri"/>
        </w:rPr>
        <w:tab/>
        <w:t>Si la publicación se realiza por medio de algunos de los periódicos de circulación nacional se debe realizar lo siguiente:</w:t>
      </w:r>
    </w:p>
    <w:p w:rsidR="008A1045" w:rsidRPr="00770FC7" w:rsidRDefault="008A1045" w:rsidP="004825AA">
      <w:pPr>
        <w:pStyle w:val="Noparagraphstyle"/>
        <w:spacing w:before="72"/>
        <w:ind w:left="1260" w:hanging="510"/>
        <w:rPr>
          <w:rFonts w:ascii="Calibri" w:hAnsi="Calibri"/>
        </w:rPr>
      </w:pPr>
      <w:r w:rsidRPr="00D37923">
        <w:rPr>
          <w:rFonts w:ascii="Calibri" w:hAnsi="Calibri"/>
          <w:b/>
        </w:rPr>
        <w:t>e.2.1.</w:t>
      </w:r>
      <w:r w:rsidRPr="00770FC7">
        <w:rPr>
          <w:rFonts w:ascii="Calibri" w:hAnsi="Calibri"/>
        </w:rPr>
        <w:tab/>
        <w:t>Se consulta a la Unidad de Presupuesto si hay contenido presupuestario, en caso de ser afirmativo se procede a elaborar la orden de compra, se traslada a la Unidad de Presupuesto, para su respectiva revisión; en caso de que exista algún error se debe devolver a la Auxiliar de Proveeduría para su corrección y/o anulación, de lo contrario deberá ser firmada y trasladada a la Jefatura del Área Administrativa para su autorización.</w:t>
      </w:r>
    </w:p>
    <w:p w:rsidR="008A1045" w:rsidRPr="00770FC7" w:rsidRDefault="008A1045" w:rsidP="004825AA">
      <w:pPr>
        <w:pStyle w:val="Noparagraphstyle"/>
        <w:ind w:left="1260" w:hanging="510"/>
        <w:rPr>
          <w:rFonts w:ascii="Calibri" w:hAnsi="Calibri"/>
        </w:rPr>
      </w:pPr>
      <w:r w:rsidRPr="00D37923">
        <w:rPr>
          <w:rFonts w:ascii="Calibri" w:hAnsi="Calibri"/>
          <w:b/>
        </w:rPr>
        <w:t>e.2.2.</w:t>
      </w:r>
      <w:r w:rsidRPr="00D37923">
        <w:rPr>
          <w:rFonts w:ascii="Calibri" w:hAnsi="Calibri"/>
          <w:b/>
        </w:rPr>
        <w:tab/>
      </w:r>
      <w:r w:rsidRPr="00770FC7">
        <w:rPr>
          <w:rFonts w:ascii="Calibri" w:hAnsi="Calibri"/>
        </w:rPr>
        <w:t>Una vez autorizado, se remite a la Unidad de Proveeduría para que se confeccione el documento de Autorización de Pago.</w:t>
      </w:r>
    </w:p>
    <w:p w:rsidR="008A1045" w:rsidRPr="00770FC7" w:rsidRDefault="008A1045" w:rsidP="004825AA">
      <w:pPr>
        <w:pStyle w:val="Noparagraphstyle"/>
        <w:ind w:left="1260" w:hanging="510"/>
        <w:rPr>
          <w:rFonts w:ascii="Calibri" w:hAnsi="Calibri"/>
        </w:rPr>
      </w:pPr>
      <w:r w:rsidRPr="00D37923">
        <w:rPr>
          <w:rFonts w:ascii="Calibri" w:hAnsi="Calibri"/>
          <w:b/>
        </w:rPr>
        <w:t>e.2.3.</w:t>
      </w:r>
      <w:r w:rsidRPr="00770FC7">
        <w:rPr>
          <w:rFonts w:ascii="Calibri" w:hAnsi="Calibri"/>
        </w:rPr>
        <w:tab/>
        <w:t>Posteriormente se traslada el documento a la Unidad de Presupuesto, donde deberá ser revisada; en caso de que exista algún error será devuelta a la Auxiliar de Proveeduría para su corrección y/o anulación, de lo contrario deberá ser firmada y trasladada a la Jefatura del Área Administrativa Financiera.</w:t>
      </w:r>
    </w:p>
    <w:p w:rsidR="008A1045" w:rsidRPr="00770FC7" w:rsidRDefault="008A1045" w:rsidP="004825AA">
      <w:pPr>
        <w:pStyle w:val="Noparagraphstyle"/>
        <w:ind w:left="1260" w:hanging="510"/>
        <w:rPr>
          <w:rFonts w:ascii="Calibri" w:hAnsi="Calibri"/>
        </w:rPr>
      </w:pPr>
      <w:r w:rsidRPr="00D37923">
        <w:rPr>
          <w:rFonts w:ascii="Calibri" w:hAnsi="Calibri"/>
          <w:b/>
        </w:rPr>
        <w:t>e.2.4.</w:t>
      </w:r>
      <w:r w:rsidRPr="00770FC7">
        <w:rPr>
          <w:rFonts w:ascii="Calibri" w:hAnsi="Calibri"/>
        </w:rPr>
        <w:tab/>
        <w:t xml:space="preserve">El Jefe del Área Administrativa Financiera deberá remitirlo a Tesorería, para que se elaborare </w:t>
      </w:r>
      <w:r w:rsidRPr="0037422F">
        <w:rPr>
          <w:rFonts w:ascii="Calibri" w:hAnsi="Calibri"/>
        </w:rPr>
        <w:t>el cheque de pago. Transferencia de pago</w:t>
      </w:r>
      <w:r>
        <w:rPr>
          <w:rFonts w:ascii="Calibri" w:hAnsi="Calibri"/>
        </w:rPr>
        <w:t xml:space="preserve"> </w:t>
      </w:r>
    </w:p>
    <w:p w:rsidR="008A1045" w:rsidRPr="00770FC7" w:rsidRDefault="008A1045" w:rsidP="004825AA">
      <w:pPr>
        <w:pStyle w:val="Noparagraphstyle"/>
        <w:ind w:left="1260" w:hanging="510"/>
        <w:rPr>
          <w:rFonts w:ascii="Calibri" w:hAnsi="Calibri"/>
        </w:rPr>
      </w:pPr>
      <w:r w:rsidRPr="00D37923">
        <w:rPr>
          <w:rFonts w:ascii="Calibri" w:hAnsi="Calibri"/>
          <w:b/>
        </w:rPr>
        <w:t>e.2.5.</w:t>
      </w:r>
      <w:r w:rsidRPr="00770FC7">
        <w:rPr>
          <w:rFonts w:ascii="Calibri" w:hAnsi="Calibri"/>
        </w:rPr>
        <w:tab/>
        <w:t>Luego de recibida la autorización de pago debidamente autorizada, se confecciona el cheque por el monto consignado en dicha autorización.</w:t>
      </w:r>
    </w:p>
    <w:p w:rsidR="008A1045" w:rsidRPr="00770FC7" w:rsidRDefault="00072B7E" w:rsidP="004825AA">
      <w:pPr>
        <w:pStyle w:val="Noparagraphstyle"/>
        <w:ind w:left="1260" w:hanging="510"/>
        <w:rPr>
          <w:rFonts w:ascii="Calibri" w:hAnsi="Calibri"/>
        </w:rPr>
      </w:pPr>
      <w:r>
        <w:rPr>
          <w:rFonts w:ascii="Calibri" w:hAnsi="Calibri"/>
          <w:b/>
        </w:rPr>
        <w:t>e.2.6</w:t>
      </w:r>
      <w:r w:rsidR="008A1045" w:rsidRPr="00B67038">
        <w:rPr>
          <w:rFonts w:ascii="Calibri" w:hAnsi="Calibri"/>
          <w:b/>
        </w:rPr>
        <w:t>.</w:t>
      </w:r>
      <w:r w:rsidR="008A1045" w:rsidRPr="00770FC7">
        <w:rPr>
          <w:rFonts w:ascii="Calibri" w:hAnsi="Calibri"/>
        </w:rPr>
        <w:tab/>
        <w:t>Una vez firmado el cheque se procede a tenerlo en custodia en la Tesorería en la caja fuerte para ser entregado.</w:t>
      </w:r>
    </w:p>
    <w:p w:rsidR="008A1045" w:rsidRPr="00770FC7" w:rsidRDefault="00072B7E" w:rsidP="004825AA">
      <w:pPr>
        <w:pStyle w:val="Noparagraphstyle"/>
        <w:ind w:left="1260" w:hanging="510"/>
        <w:rPr>
          <w:rFonts w:ascii="Calibri" w:hAnsi="Calibri"/>
        </w:rPr>
      </w:pPr>
      <w:r>
        <w:rPr>
          <w:rFonts w:ascii="Calibri" w:hAnsi="Calibri"/>
          <w:b/>
        </w:rPr>
        <w:t>e.2.7</w:t>
      </w:r>
      <w:r w:rsidR="008A1045" w:rsidRPr="00B67038">
        <w:rPr>
          <w:rFonts w:ascii="Calibri" w:hAnsi="Calibri"/>
          <w:b/>
        </w:rPr>
        <w:t>.</w:t>
      </w:r>
      <w:r w:rsidR="008A1045" w:rsidRPr="00770FC7">
        <w:rPr>
          <w:rFonts w:ascii="Calibri" w:hAnsi="Calibri"/>
        </w:rPr>
        <w:tab/>
        <w:t>Para la entrega de dicho documento se debe seguir el siguiente proceso:</w:t>
      </w:r>
    </w:p>
    <w:p w:rsidR="008A1045" w:rsidRPr="00770FC7" w:rsidRDefault="00072B7E" w:rsidP="004825AA">
      <w:pPr>
        <w:pStyle w:val="Noparagraphstyle"/>
        <w:spacing w:before="72"/>
        <w:ind w:left="1980" w:hanging="690"/>
        <w:rPr>
          <w:rFonts w:ascii="Calibri" w:hAnsi="Calibri"/>
        </w:rPr>
      </w:pPr>
      <w:r>
        <w:rPr>
          <w:rFonts w:ascii="Calibri" w:hAnsi="Calibri"/>
          <w:b/>
        </w:rPr>
        <w:t>e.2.7</w:t>
      </w:r>
      <w:r w:rsidR="008A1045" w:rsidRPr="00B67038">
        <w:rPr>
          <w:rFonts w:ascii="Calibri" w:hAnsi="Calibri"/>
          <w:b/>
        </w:rPr>
        <w:t>.1.</w:t>
      </w:r>
      <w:r w:rsidR="008A1045" w:rsidRPr="00770FC7">
        <w:rPr>
          <w:rFonts w:ascii="Calibri" w:hAnsi="Calibri"/>
        </w:rPr>
        <w:tab/>
        <w:t>La persona a nombre de quien se emite el cheque debe presentarse a tesorería.</w:t>
      </w:r>
    </w:p>
    <w:p w:rsidR="008A1045" w:rsidRPr="00770FC7" w:rsidRDefault="00072B7E" w:rsidP="004825AA">
      <w:pPr>
        <w:pStyle w:val="Noparagraphstyle"/>
        <w:ind w:left="1980" w:hanging="690"/>
        <w:rPr>
          <w:rFonts w:ascii="Calibri" w:hAnsi="Calibri"/>
        </w:rPr>
      </w:pPr>
      <w:r>
        <w:rPr>
          <w:rFonts w:ascii="Calibri" w:hAnsi="Calibri"/>
          <w:b/>
        </w:rPr>
        <w:t>e.2.7</w:t>
      </w:r>
      <w:r w:rsidR="008A1045" w:rsidRPr="00B67038">
        <w:rPr>
          <w:rFonts w:ascii="Calibri" w:hAnsi="Calibri"/>
          <w:b/>
        </w:rPr>
        <w:t>.2.</w:t>
      </w:r>
      <w:r w:rsidR="008A1045" w:rsidRPr="00B67038">
        <w:rPr>
          <w:rFonts w:ascii="Calibri" w:hAnsi="Calibri"/>
          <w:b/>
        </w:rPr>
        <w:tab/>
      </w:r>
      <w:r w:rsidR="008A1045" w:rsidRPr="00770FC7">
        <w:rPr>
          <w:rFonts w:ascii="Calibri" w:hAnsi="Calibri"/>
        </w:rPr>
        <w:t>El encargado de tesorería solicita documento de identidad, cédula en caso de ser persona física, la personería jurídica si es persona jurídica, debidamente actualizada.</w:t>
      </w:r>
    </w:p>
    <w:p w:rsidR="008A1045" w:rsidRPr="00770FC7" w:rsidRDefault="008A1045" w:rsidP="004825AA">
      <w:pPr>
        <w:pStyle w:val="Noparagraphstyle"/>
        <w:ind w:left="1980" w:hanging="690"/>
        <w:rPr>
          <w:rFonts w:ascii="Calibri" w:hAnsi="Calibri"/>
        </w:rPr>
      </w:pPr>
      <w:r w:rsidRPr="00B67038">
        <w:rPr>
          <w:rFonts w:ascii="Calibri" w:hAnsi="Calibri"/>
          <w:b/>
        </w:rPr>
        <w:t>e</w:t>
      </w:r>
      <w:r w:rsidR="00072B7E">
        <w:rPr>
          <w:rFonts w:ascii="Calibri" w:hAnsi="Calibri"/>
          <w:b/>
        </w:rPr>
        <w:t>.2.7</w:t>
      </w:r>
      <w:r w:rsidRPr="00B67038">
        <w:rPr>
          <w:rFonts w:ascii="Calibri" w:hAnsi="Calibri"/>
          <w:b/>
        </w:rPr>
        <w:t>.3.</w:t>
      </w:r>
      <w:r w:rsidRPr="00770FC7">
        <w:rPr>
          <w:rFonts w:ascii="Calibri" w:hAnsi="Calibri"/>
        </w:rPr>
        <w:tab/>
        <w:t>Posteriormente el interesado firma el recibido conforme.</w:t>
      </w:r>
    </w:p>
    <w:p w:rsidR="008A1045" w:rsidRPr="00770FC7" w:rsidRDefault="00072B7E" w:rsidP="004825AA">
      <w:pPr>
        <w:pStyle w:val="Noparagraphstyle"/>
        <w:spacing w:before="72"/>
        <w:ind w:left="1262" w:hanging="511"/>
        <w:rPr>
          <w:rFonts w:ascii="Calibri" w:hAnsi="Calibri"/>
        </w:rPr>
      </w:pPr>
      <w:r>
        <w:rPr>
          <w:rFonts w:ascii="Calibri" w:hAnsi="Calibri"/>
          <w:b/>
        </w:rPr>
        <w:t>e.2.8</w:t>
      </w:r>
      <w:r w:rsidR="008A1045" w:rsidRPr="00B67038">
        <w:rPr>
          <w:rFonts w:ascii="Calibri" w:hAnsi="Calibri"/>
          <w:b/>
        </w:rPr>
        <w:t>.</w:t>
      </w:r>
      <w:r w:rsidR="008A1045" w:rsidRPr="00B67038">
        <w:rPr>
          <w:rFonts w:ascii="Calibri" w:hAnsi="Calibri"/>
          <w:b/>
        </w:rPr>
        <w:tab/>
      </w:r>
      <w:r w:rsidR="008A1045" w:rsidRPr="00770FC7">
        <w:rPr>
          <w:rFonts w:ascii="Calibri" w:hAnsi="Calibri"/>
        </w:rPr>
        <w:t>En caso de que el pago se realice por medio de depósito, se debe llevar el siguiente proceso:</w:t>
      </w:r>
    </w:p>
    <w:p w:rsidR="008A1045" w:rsidRPr="00770FC7" w:rsidRDefault="00072B7E" w:rsidP="004825AA">
      <w:pPr>
        <w:pStyle w:val="Noparagraphstyle"/>
        <w:spacing w:before="72"/>
        <w:ind w:left="1980" w:hanging="690"/>
        <w:rPr>
          <w:rFonts w:ascii="Calibri" w:hAnsi="Calibri"/>
        </w:rPr>
      </w:pPr>
      <w:r>
        <w:rPr>
          <w:rFonts w:ascii="Calibri" w:hAnsi="Calibri"/>
        </w:rPr>
        <w:t>e.2.8</w:t>
      </w:r>
      <w:r w:rsidR="008A1045" w:rsidRPr="00770FC7">
        <w:rPr>
          <w:rFonts w:ascii="Calibri" w:hAnsi="Calibri"/>
        </w:rPr>
        <w:t>.1.</w:t>
      </w:r>
      <w:r w:rsidR="008A1045" w:rsidRPr="00770FC7">
        <w:rPr>
          <w:rFonts w:ascii="Calibri" w:hAnsi="Calibri"/>
        </w:rPr>
        <w:tab/>
        <w:t>Se recibe una nota donde indique el número  de cuenta.</w:t>
      </w:r>
    </w:p>
    <w:p w:rsidR="008A1045" w:rsidRPr="00770FC7" w:rsidRDefault="00072B7E" w:rsidP="004825AA">
      <w:pPr>
        <w:pStyle w:val="Noparagraphstyle"/>
        <w:ind w:left="1980" w:hanging="690"/>
        <w:rPr>
          <w:rFonts w:ascii="Calibri" w:hAnsi="Calibri"/>
        </w:rPr>
      </w:pPr>
      <w:r>
        <w:rPr>
          <w:rFonts w:ascii="Calibri" w:hAnsi="Calibri"/>
          <w:b/>
        </w:rPr>
        <w:t>e.2.8</w:t>
      </w:r>
      <w:r w:rsidR="008A1045" w:rsidRPr="00B67038">
        <w:rPr>
          <w:rFonts w:ascii="Calibri" w:hAnsi="Calibri"/>
          <w:b/>
        </w:rPr>
        <w:t>.2.</w:t>
      </w:r>
      <w:r w:rsidR="008A1045" w:rsidRPr="00770FC7">
        <w:rPr>
          <w:rFonts w:ascii="Calibri" w:hAnsi="Calibri"/>
        </w:rPr>
        <w:tab/>
        <w:t>Luego se procede a depositar al banco.</w:t>
      </w:r>
    </w:p>
    <w:p w:rsidR="008A1045" w:rsidRPr="00770FC7" w:rsidRDefault="00072B7E" w:rsidP="004825AA">
      <w:pPr>
        <w:pStyle w:val="Noparagraphstyle"/>
        <w:ind w:left="1980" w:hanging="690"/>
        <w:rPr>
          <w:rFonts w:ascii="Calibri" w:hAnsi="Calibri"/>
        </w:rPr>
      </w:pPr>
      <w:r>
        <w:rPr>
          <w:rFonts w:ascii="Calibri" w:hAnsi="Calibri"/>
          <w:b/>
        </w:rPr>
        <w:t>e.2.8</w:t>
      </w:r>
      <w:r w:rsidR="008A1045" w:rsidRPr="00B67038">
        <w:rPr>
          <w:rFonts w:ascii="Calibri" w:hAnsi="Calibri"/>
          <w:b/>
        </w:rPr>
        <w:t>.3.</w:t>
      </w:r>
      <w:r w:rsidR="008A1045" w:rsidRPr="00770FC7">
        <w:rPr>
          <w:rFonts w:ascii="Calibri" w:hAnsi="Calibri"/>
        </w:rPr>
        <w:tab/>
        <w:t>Una vez recibido el comprobante del depósito se envía por medio de fax al interesado o empresa acreedora, adjunta al comprobante de cheque.</w:t>
      </w:r>
    </w:p>
    <w:p w:rsidR="008A1045" w:rsidRPr="00770FC7" w:rsidRDefault="00072B7E" w:rsidP="004825AA">
      <w:pPr>
        <w:pStyle w:val="Noparagraphstyle"/>
        <w:ind w:left="1980" w:hanging="690"/>
        <w:rPr>
          <w:rFonts w:ascii="Calibri" w:hAnsi="Calibri"/>
        </w:rPr>
      </w:pPr>
      <w:r>
        <w:rPr>
          <w:rFonts w:ascii="Calibri" w:hAnsi="Calibri"/>
          <w:b/>
        </w:rPr>
        <w:t>e.2.8</w:t>
      </w:r>
      <w:r w:rsidR="008A1045" w:rsidRPr="00B67038">
        <w:rPr>
          <w:rFonts w:ascii="Calibri" w:hAnsi="Calibri"/>
          <w:b/>
        </w:rPr>
        <w:t>.4.</w:t>
      </w:r>
      <w:r w:rsidR="008A1045" w:rsidRPr="00770FC7">
        <w:rPr>
          <w:rFonts w:ascii="Calibri" w:hAnsi="Calibri"/>
        </w:rPr>
        <w:tab/>
        <w:t xml:space="preserve">Se confirma el envío del fax y se adjunta copia del depósito al comprobante de cheque, el cual debe ser archivado en el consecutivo del </w:t>
      </w:r>
      <w:r w:rsidR="008A1045" w:rsidRPr="00770FC7">
        <w:rPr>
          <w:rFonts w:ascii="Calibri" w:hAnsi="Calibri"/>
        </w:rPr>
        <w:lastRenderedPageBreak/>
        <w:t>mismo.</w:t>
      </w:r>
    </w:p>
    <w:p w:rsidR="008A1045" w:rsidRDefault="008A1045" w:rsidP="008A1045">
      <w:pPr>
        <w:pStyle w:val="Noparagraphstyle"/>
        <w:spacing w:before="72"/>
        <w:ind w:left="480" w:hanging="240"/>
        <w:jc w:val="both"/>
        <w:rPr>
          <w:rFonts w:ascii="Calibri" w:hAnsi="Calibri"/>
        </w:rPr>
      </w:pPr>
      <w:r w:rsidRPr="00B67038">
        <w:rPr>
          <w:rFonts w:ascii="Calibri" w:hAnsi="Calibri"/>
          <w:b/>
        </w:rPr>
        <w:t>f.</w:t>
      </w:r>
      <w:r w:rsidRPr="00770FC7">
        <w:rPr>
          <w:rFonts w:ascii="Calibri" w:hAnsi="Calibri"/>
        </w:rPr>
        <w:tab/>
        <w:t xml:space="preserve">Las ofertas de dicho concurso serán recibidas por la Unidad de Recursos </w:t>
      </w:r>
      <w:r w:rsidRPr="00837DCF">
        <w:rPr>
          <w:rFonts w:ascii="Calibri" w:hAnsi="Calibri"/>
          <w:color w:val="000000" w:themeColor="text1"/>
        </w:rPr>
        <w:t xml:space="preserve">Humanos o por la entidad competente contratada para el análisis y evaluación </w:t>
      </w:r>
      <w:r>
        <w:rPr>
          <w:rFonts w:ascii="Calibri" w:hAnsi="Calibri"/>
          <w:color w:val="000000" w:themeColor="text1"/>
        </w:rPr>
        <w:t>d</w:t>
      </w:r>
      <w:r w:rsidRPr="00837DCF">
        <w:rPr>
          <w:rFonts w:ascii="Calibri" w:hAnsi="Calibri"/>
          <w:color w:val="000000" w:themeColor="text1"/>
        </w:rPr>
        <w:t xml:space="preserve">e rigor  y una vez realizado el estudio técnico serán enviadas de forma oficial a la Junta Directiva  junto con un cuadro </w:t>
      </w:r>
      <w:r w:rsidRPr="00770FC7">
        <w:rPr>
          <w:rFonts w:ascii="Calibri" w:hAnsi="Calibri"/>
        </w:rPr>
        <w:t xml:space="preserve">comparativo </w:t>
      </w:r>
      <w:r>
        <w:rPr>
          <w:rFonts w:ascii="Calibri" w:hAnsi="Calibri"/>
        </w:rPr>
        <w:t xml:space="preserve">indicando </w:t>
      </w:r>
      <w:r w:rsidRPr="00770FC7">
        <w:rPr>
          <w:rFonts w:ascii="Calibri" w:hAnsi="Calibri"/>
        </w:rPr>
        <w:t>e</w:t>
      </w:r>
      <w:r>
        <w:rPr>
          <w:rFonts w:ascii="Calibri" w:hAnsi="Calibri"/>
        </w:rPr>
        <w:t xml:space="preserve">l cumplimiento de </w:t>
      </w:r>
      <w:r w:rsidRPr="00770FC7">
        <w:rPr>
          <w:rFonts w:ascii="Calibri" w:hAnsi="Calibri"/>
        </w:rPr>
        <w:t xml:space="preserve"> los requisitos del puesto</w:t>
      </w:r>
      <w:r>
        <w:rPr>
          <w:rFonts w:ascii="Calibri" w:hAnsi="Calibri"/>
        </w:rPr>
        <w:t xml:space="preserve"> de los oferentes</w:t>
      </w:r>
      <w:r w:rsidRPr="00770FC7">
        <w:rPr>
          <w:rFonts w:ascii="Calibri" w:hAnsi="Calibri"/>
        </w:rPr>
        <w:t xml:space="preserve">, con el fin de que la </w:t>
      </w:r>
      <w:r>
        <w:rPr>
          <w:rFonts w:ascii="Calibri" w:hAnsi="Calibri"/>
        </w:rPr>
        <w:t>Junta Directiva, proceda a realizar la entrevista respectiva y tome el acuerdo de nombramiento.</w:t>
      </w:r>
    </w:p>
    <w:p w:rsidR="008A1045" w:rsidRDefault="008A1045" w:rsidP="008A1045">
      <w:pPr>
        <w:pStyle w:val="Noparagraphstyle"/>
        <w:spacing w:before="72"/>
        <w:ind w:left="480" w:hanging="240"/>
        <w:jc w:val="center"/>
        <w:rPr>
          <w:rFonts w:ascii="Calibri" w:hAnsi="Calibri"/>
        </w:rPr>
      </w:pPr>
      <w:r w:rsidRPr="00837DCF">
        <w:rPr>
          <w:rFonts w:ascii="Calibri" w:hAnsi="Calibri"/>
          <w:b/>
        </w:rPr>
        <w:t>Tabla de Ponderación</w:t>
      </w:r>
      <w:r w:rsidRPr="00770FC7">
        <w:rPr>
          <w:rFonts w:ascii="Calibri" w:hAnsi="Calibri"/>
        </w:rPr>
        <w:t>:</w:t>
      </w:r>
    </w:p>
    <w:tbl>
      <w:tblPr>
        <w:tblStyle w:val="Tablaconcuadrcula"/>
        <w:tblW w:w="0" w:type="auto"/>
        <w:tblInd w:w="480" w:type="dxa"/>
        <w:tblLook w:val="04A0" w:firstRow="1" w:lastRow="0" w:firstColumn="1" w:lastColumn="0" w:noHBand="0" w:noVBand="1"/>
      </w:tblPr>
      <w:tblGrid>
        <w:gridCol w:w="1716"/>
        <w:gridCol w:w="1738"/>
        <w:gridCol w:w="1937"/>
        <w:gridCol w:w="1782"/>
        <w:gridCol w:w="1741"/>
      </w:tblGrid>
      <w:tr w:rsidR="008A1045" w:rsidRPr="001261B5" w:rsidTr="00837DCF">
        <w:tc>
          <w:tcPr>
            <w:tcW w:w="1716" w:type="dxa"/>
          </w:tcPr>
          <w:p w:rsidR="008A1045" w:rsidRPr="00837DCF" w:rsidRDefault="008A1045" w:rsidP="00837DCF">
            <w:pPr>
              <w:pStyle w:val="Noparagraphstyle"/>
              <w:spacing w:before="72"/>
              <w:jc w:val="center"/>
              <w:rPr>
                <w:rFonts w:ascii="Calibri" w:hAnsi="Calibri"/>
                <w:b/>
                <w:color w:val="000000" w:themeColor="text1"/>
              </w:rPr>
            </w:pPr>
            <w:r w:rsidRPr="00837DCF">
              <w:rPr>
                <w:rFonts w:ascii="Calibri" w:hAnsi="Calibri"/>
                <w:b/>
                <w:color w:val="000000" w:themeColor="text1"/>
              </w:rPr>
              <w:t xml:space="preserve">Criterio a Evaluar </w:t>
            </w:r>
          </w:p>
        </w:tc>
        <w:tc>
          <w:tcPr>
            <w:tcW w:w="1738" w:type="dxa"/>
          </w:tcPr>
          <w:p w:rsidR="008A1045" w:rsidRPr="00837DCF" w:rsidRDefault="008A1045" w:rsidP="00837DCF">
            <w:pPr>
              <w:pStyle w:val="Noparagraphstyle"/>
              <w:spacing w:before="72"/>
              <w:jc w:val="center"/>
              <w:rPr>
                <w:rFonts w:ascii="Calibri" w:hAnsi="Calibri"/>
                <w:b/>
                <w:color w:val="000000" w:themeColor="text1"/>
              </w:rPr>
            </w:pPr>
            <w:r w:rsidRPr="00837DCF">
              <w:rPr>
                <w:rFonts w:ascii="Calibri" w:hAnsi="Calibri"/>
                <w:b/>
                <w:color w:val="000000" w:themeColor="text1"/>
              </w:rPr>
              <w:t>Instrumento Utilizado</w:t>
            </w:r>
          </w:p>
        </w:tc>
        <w:tc>
          <w:tcPr>
            <w:tcW w:w="1937" w:type="dxa"/>
          </w:tcPr>
          <w:p w:rsidR="008A1045" w:rsidRPr="00837DCF" w:rsidRDefault="008A1045" w:rsidP="00837DCF">
            <w:pPr>
              <w:pStyle w:val="Noparagraphstyle"/>
              <w:spacing w:before="72"/>
              <w:jc w:val="center"/>
              <w:rPr>
                <w:rFonts w:ascii="Calibri" w:hAnsi="Calibri"/>
                <w:b/>
                <w:color w:val="000000" w:themeColor="text1"/>
              </w:rPr>
            </w:pPr>
            <w:r w:rsidRPr="00837DCF">
              <w:rPr>
                <w:rFonts w:ascii="Calibri" w:hAnsi="Calibri"/>
                <w:b/>
                <w:color w:val="000000" w:themeColor="text1"/>
              </w:rPr>
              <w:t>Requisito Mínimo Aceptable</w:t>
            </w:r>
          </w:p>
        </w:tc>
        <w:tc>
          <w:tcPr>
            <w:tcW w:w="1782" w:type="dxa"/>
          </w:tcPr>
          <w:p w:rsidR="008A1045" w:rsidRPr="00837DCF" w:rsidRDefault="008A1045" w:rsidP="00837DCF">
            <w:pPr>
              <w:pStyle w:val="Noparagraphstyle"/>
              <w:spacing w:before="72"/>
              <w:jc w:val="center"/>
              <w:rPr>
                <w:rFonts w:ascii="Calibri" w:hAnsi="Calibri"/>
                <w:b/>
                <w:color w:val="000000" w:themeColor="text1"/>
              </w:rPr>
            </w:pPr>
            <w:r w:rsidRPr="00837DCF">
              <w:rPr>
                <w:rFonts w:ascii="Calibri" w:hAnsi="Calibri"/>
                <w:b/>
                <w:color w:val="000000" w:themeColor="text1"/>
              </w:rPr>
              <w:t>Puntaje</w:t>
            </w:r>
          </w:p>
        </w:tc>
        <w:tc>
          <w:tcPr>
            <w:tcW w:w="1741" w:type="dxa"/>
          </w:tcPr>
          <w:p w:rsidR="008A1045" w:rsidRPr="00837DCF" w:rsidRDefault="008A1045" w:rsidP="00837DCF">
            <w:pPr>
              <w:pStyle w:val="Noparagraphstyle"/>
              <w:spacing w:before="72"/>
              <w:jc w:val="center"/>
              <w:rPr>
                <w:rFonts w:ascii="Calibri" w:hAnsi="Calibri"/>
                <w:b/>
                <w:color w:val="000000" w:themeColor="text1"/>
              </w:rPr>
            </w:pPr>
            <w:r w:rsidRPr="00837DCF">
              <w:rPr>
                <w:rFonts w:ascii="Calibri" w:hAnsi="Calibri"/>
                <w:b/>
                <w:color w:val="000000" w:themeColor="text1"/>
              </w:rPr>
              <w:t>Ponderación Máxima</w:t>
            </w:r>
          </w:p>
          <w:p w:rsidR="008A1045" w:rsidRPr="00837DCF" w:rsidRDefault="008A1045" w:rsidP="00837DCF">
            <w:pPr>
              <w:pStyle w:val="Noparagraphstyle"/>
              <w:spacing w:before="72"/>
              <w:jc w:val="center"/>
              <w:rPr>
                <w:rFonts w:ascii="Calibri" w:hAnsi="Calibri"/>
                <w:b/>
                <w:color w:val="000000" w:themeColor="text1"/>
              </w:rPr>
            </w:pPr>
            <w:r w:rsidRPr="00837DCF">
              <w:rPr>
                <w:rFonts w:ascii="Calibri" w:hAnsi="Calibri"/>
                <w:b/>
                <w:color w:val="000000" w:themeColor="text1"/>
              </w:rPr>
              <w:t>(puntos)</w:t>
            </w:r>
          </w:p>
        </w:tc>
      </w:tr>
      <w:tr w:rsidR="008A1045" w:rsidRPr="001261B5" w:rsidTr="00837DCF">
        <w:tc>
          <w:tcPr>
            <w:tcW w:w="1716" w:type="dxa"/>
          </w:tcPr>
          <w:p w:rsidR="008A1045" w:rsidRPr="00837DCF" w:rsidRDefault="008A1045" w:rsidP="00837DCF">
            <w:pPr>
              <w:pStyle w:val="Noparagraphstyle"/>
              <w:spacing w:before="72"/>
              <w:jc w:val="center"/>
              <w:rPr>
                <w:rFonts w:ascii="Calibri" w:hAnsi="Calibri"/>
                <w:color w:val="000000" w:themeColor="text1"/>
                <w:sz w:val="20"/>
                <w:szCs w:val="20"/>
              </w:rPr>
            </w:pPr>
            <w:r w:rsidRPr="00837DCF">
              <w:rPr>
                <w:rFonts w:ascii="Calibri" w:hAnsi="Calibri"/>
                <w:color w:val="000000" w:themeColor="text1"/>
                <w:sz w:val="20"/>
                <w:szCs w:val="20"/>
              </w:rPr>
              <w:t>Nivel Académico</w:t>
            </w:r>
          </w:p>
        </w:tc>
        <w:tc>
          <w:tcPr>
            <w:tcW w:w="1738" w:type="dxa"/>
          </w:tcPr>
          <w:p w:rsidR="008A1045" w:rsidRPr="00837DCF" w:rsidRDefault="008A1045" w:rsidP="00837DCF">
            <w:pPr>
              <w:pStyle w:val="Noparagraphstyle"/>
              <w:spacing w:before="72"/>
              <w:jc w:val="center"/>
              <w:rPr>
                <w:rFonts w:ascii="Calibri" w:hAnsi="Calibri"/>
                <w:color w:val="000000" w:themeColor="text1"/>
                <w:sz w:val="20"/>
                <w:szCs w:val="20"/>
              </w:rPr>
            </w:pPr>
            <w:r w:rsidRPr="00837DCF">
              <w:rPr>
                <w:rFonts w:ascii="Calibri" w:hAnsi="Calibri"/>
                <w:color w:val="000000" w:themeColor="text1"/>
                <w:sz w:val="20"/>
                <w:szCs w:val="20"/>
              </w:rPr>
              <w:t>Originales y copias de Atestados</w:t>
            </w:r>
          </w:p>
        </w:tc>
        <w:tc>
          <w:tcPr>
            <w:tcW w:w="1937" w:type="dxa"/>
          </w:tcPr>
          <w:p w:rsidR="008A1045" w:rsidRPr="00837DCF" w:rsidRDefault="008A1045" w:rsidP="00837DCF">
            <w:pPr>
              <w:pStyle w:val="Noparagraphstyle"/>
              <w:spacing w:before="72"/>
              <w:jc w:val="center"/>
              <w:rPr>
                <w:rFonts w:ascii="Calibri" w:hAnsi="Calibri"/>
                <w:color w:val="000000" w:themeColor="text1"/>
                <w:sz w:val="20"/>
                <w:szCs w:val="20"/>
              </w:rPr>
            </w:pPr>
            <w:r w:rsidRPr="00837DCF">
              <w:rPr>
                <w:rFonts w:ascii="Calibri" w:hAnsi="Calibri"/>
                <w:color w:val="000000" w:themeColor="text1"/>
                <w:sz w:val="20"/>
                <w:szCs w:val="20"/>
              </w:rPr>
              <w:t>Licenciatura o Ingeniería</w:t>
            </w:r>
          </w:p>
        </w:tc>
        <w:tc>
          <w:tcPr>
            <w:tcW w:w="1782" w:type="dxa"/>
          </w:tcPr>
          <w:p w:rsidR="008A1045" w:rsidRPr="00837DCF" w:rsidRDefault="008A1045" w:rsidP="00837DCF">
            <w:pPr>
              <w:pStyle w:val="Noparagraphstyle"/>
              <w:spacing w:before="72"/>
              <w:jc w:val="center"/>
              <w:rPr>
                <w:rFonts w:ascii="Calibri" w:hAnsi="Calibri"/>
                <w:color w:val="000000" w:themeColor="text1"/>
                <w:sz w:val="20"/>
                <w:szCs w:val="20"/>
              </w:rPr>
            </w:pPr>
            <w:r w:rsidRPr="00837DCF">
              <w:rPr>
                <w:rFonts w:ascii="Calibri" w:hAnsi="Calibri"/>
                <w:color w:val="000000" w:themeColor="text1"/>
                <w:sz w:val="20"/>
                <w:szCs w:val="20"/>
              </w:rPr>
              <w:t xml:space="preserve">Titulo mínimo de admisibilidad </w:t>
            </w:r>
            <w:r w:rsidRPr="00837DCF">
              <w:rPr>
                <w:rFonts w:ascii="Calibri" w:hAnsi="Calibri"/>
                <w:b/>
                <w:color w:val="000000" w:themeColor="text1"/>
                <w:sz w:val="20"/>
                <w:szCs w:val="20"/>
              </w:rPr>
              <w:t>0 Puntos;</w:t>
            </w:r>
            <w:r w:rsidRPr="00837DCF">
              <w:rPr>
                <w:rFonts w:ascii="Calibri" w:hAnsi="Calibri"/>
                <w:color w:val="000000" w:themeColor="text1"/>
                <w:sz w:val="20"/>
                <w:szCs w:val="20"/>
              </w:rPr>
              <w:t xml:space="preserve"> Titulo adicional </w:t>
            </w:r>
            <w:r w:rsidR="004825AA">
              <w:rPr>
                <w:rFonts w:ascii="Calibri" w:hAnsi="Calibri"/>
                <w:color w:val="000000" w:themeColor="text1"/>
                <w:sz w:val="20"/>
                <w:szCs w:val="20"/>
              </w:rPr>
              <w:t xml:space="preserve">relacionado con la profesional requerido para el puesto </w:t>
            </w:r>
            <w:r w:rsidRPr="00837DCF">
              <w:rPr>
                <w:rFonts w:ascii="Calibri" w:hAnsi="Calibri"/>
                <w:color w:val="000000" w:themeColor="text1"/>
                <w:sz w:val="20"/>
                <w:szCs w:val="20"/>
              </w:rPr>
              <w:t>5 puntos</w:t>
            </w:r>
          </w:p>
        </w:tc>
        <w:tc>
          <w:tcPr>
            <w:tcW w:w="1741" w:type="dxa"/>
          </w:tcPr>
          <w:p w:rsidR="008A1045" w:rsidRPr="00837DCF" w:rsidRDefault="008A1045" w:rsidP="00837DCF">
            <w:pPr>
              <w:pStyle w:val="Noparagraphstyle"/>
              <w:spacing w:before="72"/>
              <w:jc w:val="center"/>
              <w:rPr>
                <w:rFonts w:ascii="Calibri" w:hAnsi="Calibri"/>
                <w:color w:val="000000" w:themeColor="text1"/>
                <w:sz w:val="20"/>
                <w:szCs w:val="20"/>
              </w:rPr>
            </w:pPr>
            <w:r w:rsidRPr="00837DCF">
              <w:rPr>
                <w:rFonts w:ascii="Calibri" w:hAnsi="Calibri"/>
                <w:color w:val="000000" w:themeColor="text1"/>
                <w:sz w:val="20"/>
                <w:szCs w:val="20"/>
              </w:rPr>
              <w:t>20</w:t>
            </w:r>
          </w:p>
        </w:tc>
      </w:tr>
      <w:tr w:rsidR="008A1045" w:rsidRPr="001261B5" w:rsidTr="00837DCF">
        <w:tc>
          <w:tcPr>
            <w:tcW w:w="1716" w:type="dxa"/>
          </w:tcPr>
          <w:p w:rsidR="008A1045" w:rsidRPr="00837DCF" w:rsidRDefault="008A1045" w:rsidP="00837DCF">
            <w:pPr>
              <w:pStyle w:val="Default"/>
              <w:jc w:val="center"/>
              <w:rPr>
                <w:rFonts w:ascii="Calibri" w:eastAsia="Times New Roman" w:hAnsi="Calibri"/>
                <w:color w:val="000000" w:themeColor="text1"/>
                <w:sz w:val="20"/>
                <w:szCs w:val="20"/>
                <w:lang w:val="es-ES"/>
              </w:rPr>
            </w:pPr>
          </w:p>
          <w:p w:rsidR="008A1045" w:rsidRPr="00837DCF" w:rsidRDefault="008A1045" w:rsidP="00837DCF">
            <w:pPr>
              <w:pStyle w:val="Default"/>
              <w:jc w:val="center"/>
              <w:rPr>
                <w:rFonts w:ascii="Calibri" w:eastAsia="Times New Roman" w:hAnsi="Calibri"/>
                <w:color w:val="000000" w:themeColor="text1"/>
                <w:sz w:val="20"/>
                <w:szCs w:val="20"/>
                <w:lang w:val="es-ES"/>
              </w:rPr>
            </w:pPr>
            <w:r w:rsidRPr="00837DCF">
              <w:rPr>
                <w:rFonts w:ascii="Calibri" w:eastAsia="Times New Roman" w:hAnsi="Calibri"/>
                <w:color w:val="000000" w:themeColor="text1"/>
                <w:sz w:val="20"/>
                <w:szCs w:val="20"/>
                <w:lang w:val="es-ES"/>
              </w:rPr>
              <w:t xml:space="preserve">Experiencia Laboral </w:t>
            </w:r>
          </w:p>
          <w:p w:rsidR="008A1045" w:rsidRPr="00837DCF" w:rsidRDefault="008A1045" w:rsidP="00837DCF">
            <w:pPr>
              <w:pStyle w:val="Noparagraphstyle"/>
              <w:spacing w:before="72"/>
              <w:jc w:val="center"/>
              <w:rPr>
                <w:rFonts w:ascii="Calibri" w:hAnsi="Calibri"/>
                <w:color w:val="000000" w:themeColor="text1"/>
                <w:sz w:val="20"/>
                <w:szCs w:val="20"/>
              </w:rPr>
            </w:pPr>
          </w:p>
        </w:tc>
        <w:tc>
          <w:tcPr>
            <w:tcW w:w="1738" w:type="dxa"/>
          </w:tcPr>
          <w:p w:rsidR="008A1045" w:rsidRPr="00837DCF" w:rsidRDefault="008A1045" w:rsidP="00837DCF">
            <w:pPr>
              <w:pStyle w:val="Default"/>
              <w:jc w:val="center"/>
              <w:rPr>
                <w:rFonts w:ascii="Calibri" w:eastAsia="Times New Roman" w:hAnsi="Calibri"/>
                <w:color w:val="000000" w:themeColor="text1"/>
                <w:sz w:val="20"/>
                <w:szCs w:val="20"/>
                <w:lang w:val="es-ES"/>
              </w:rPr>
            </w:pPr>
            <w:r w:rsidRPr="00837DCF">
              <w:rPr>
                <w:rFonts w:ascii="Calibri" w:eastAsia="Times New Roman" w:hAnsi="Calibri"/>
                <w:color w:val="000000" w:themeColor="text1"/>
                <w:sz w:val="20"/>
                <w:szCs w:val="20"/>
                <w:lang w:val="es-ES"/>
              </w:rPr>
              <w:t xml:space="preserve">Certificación de experiencia laboral. </w:t>
            </w:r>
          </w:p>
          <w:p w:rsidR="008A1045" w:rsidRPr="00837DCF" w:rsidRDefault="008A1045" w:rsidP="00837DCF">
            <w:pPr>
              <w:pStyle w:val="Noparagraphstyle"/>
              <w:spacing w:before="72"/>
              <w:jc w:val="center"/>
              <w:rPr>
                <w:rFonts w:ascii="Calibri" w:hAnsi="Calibri"/>
                <w:color w:val="000000" w:themeColor="text1"/>
                <w:sz w:val="20"/>
                <w:szCs w:val="20"/>
              </w:rPr>
            </w:pPr>
          </w:p>
        </w:tc>
        <w:tc>
          <w:tcPr>
            <w:tcW w:w="1937" w:type="dxa"/>
          </w:tcPr>
          <w:p w:rsidR="008A1045" w:rsidRPr="00837DCF" w:rsidRDefault="008A1045" w:rsidP="00837DCF">
            <w:pPr>
              <w:pStyle w:val="Default"/>
              <w:jc w:val="center"/>
              <w:rPr>
                <w:rFonts w:ascii="Calibri" w:hAnsi="Calibri"/>
                <w:color w:val="000000" w:themeColor="text1"/>
                <w:sz w:val="20"/>
                <w:szCs w:val="20"/>
                <w:lang w:eastAsia="en-US"/>
              </w:rPr>
            </w:pPr>
            <w:r w:rsidRPr="00837DCF">
              <w:rPr>
                <w:rFonts w:ascii="Calibri" w:hAnsi="Calibri"/>
                <w:color w:val="000000" w:themeColor="text1"/>
                <w:sz w:val="20"/>
                <w:szCs w:val="20"/>
                <w:lang w:val="es-ES" w:eastAsia="en-US"/>
              </w:rPr>
              <w:t>5 años de Ejercicio Profesional</w:t>
            </w:r>
          </w:p>
        </w:tc>
        <w:tc>
          <w:tcPr>
            <w:tcW w:w="1782" w:type="dxa"/>
          </w:tcPr>
          <w:p w:rsidR="008A1045" w:rsidRPr="00837DCF" w:rsidRDefault="008A1045" w:rsidP="00837DCF">
            <w:pPr>
              <w:pStyle w:val="Default"/>
              <w:jc w:val="center"/>
              <w:rPr>
                <w:rFonts w:ascii="Calibri" w:eastAsia="Times New Roman" w:hAnsi="Calibri"/>
                <w:color w:val="000000" w:themeColor="text1"/>
                <w:sz w:val="20"/>
                <w:szCs w:val="20"/>
                <w:lang w:val="es-ES"/>
              </w:rPr>
            </w:pPr>
            <w:r w:rsidRPr="00837DCF">
              <w:rPr>
                <w:rFonts w:ascii="Calibri" w:eastAsia="Times New Roman" w:hAnsi="Calibri"/>
                <w:color w:val="000000" w:themeColor="text1"/>
                <w:sz w:val="20"/>
                <w:szCs w:val="20"/>
                <w:lang w:val="es-ES"/>
              </w:rPr>
              <w:t xml:space="preserve">Experiencia mínima de admisibilidad: 0 puntos. </w:t>
            </w:r>
          </w:p>
          <w:p w:rsidR="008A1045" w:rsidRPr="00837DCF" w:rsidRDefault="008A1045" w:rsidP="00837DCF">
            <w:pPr>
              <w:pStyle w:val="Noparagraphstyle"/>
              <w:spacing w:before="72"/>
              <w:jc w:val="center"/>
              <w:rPr>
                <w:rFonts w:ascii="Calibri" w:hAnsi="Calibri"/>
                <w:color w:val="000000" w:themeColor="text1"/>
                <w:sz w:val="20"/>
                <w:szCs w:val="20"/>
              </w:rPr>
            </w:pPr>
            <w:r w:rsidRPr="00837DCF">
              <w:rPr>
                <w:rFonts w:ascii="Calibri" w:hAnsi="Calibri"/>
                <w:color w:val="000000" w:themeColor="text1"/>
                <w:sz w:val="20"/>
                <w:szCs w:val="20"/>
              </w:rPr>
              <w:t>Experiencia adicional, por cada años 5 puntos</w:t>
            </w:r>
          </w:p>
        </w:tc>
        <w:tc>
          <w:tcPr>
            <w:tcW w:w="1741" w:type="dxa"/>
          </w:tcPr>
          <w:p w:rsidR="008A1045" w:rsidRPr="00837DCF" w:rsidRDefault="008A1045" w:rsidP="00837DCF">
            <w:pPr>
              <w:pStyle w:val="Noparagraphstyle"/>
              <w:spacing w:before="72"/>
              <w:jc w:val="center"/>
              <w:rPr>
                <w:rFonts w:ascii="Calibri" w:hAnsi="Calibri"/>
                <w:color w:val="000000" w:themeColor="text1"/>
                <w:sz w:val="20"/>
                <w:szCs w:val="20"/>
              </w:rPr>
            </w:pPr>
            <w:r w:rsidRPr="00837DCF">
              <w:rPr>
                <w:rFonts w:ascii="Calibri" w:hAnsi="Calibri"/>
                <w:color w:val="000000" w:themeColor="text1"/>
                <w:sz w:val="20"/>
                <w:szCs w:val="20"/>
              </w:rPr>
              <w:t xml:space="preserve">40 </w:t>
            </w:r>
          </w:p>
        </w:tc>
      </w:tr>
      <w:tr w:rsidR="008A1045" w:rsidRPr="001261B5" w:rsidTr="00837DCF">
        <w:tc>
          <w:tcPr>
            <w:tcW w:w="1716" w:type="dxa"/>
          </w:tcPr>
          <w:p w:rsidR="008A1045" w:rsidRPr="00837DCF" w:rsidRDefault="008A1045" w:rsidP="00837DCF">
            <w:pPr>
              <w:pStyle w:val="Default"/>
              <w:jc w:val="center"/>
              <w:rPr>
                <w:rFonts w:ascii="Calibri" w:eastAsia="Times New Roman" w:hAnsi="Calibri"/>
                <w:color w:val="000000" w:themeColor="text1"/>
                <w:sz w:val="20"/>
                <w:szCs w:val="20"/>
                <w:lang w:val="es-ES"/>
              </w:rPr>
            </w:pPr>
          </w:p>
          <w:p w:rsidR="008A1045" w:rsidRPr="00837DCF" w:rsidRDefault="008A1045" w:rsidP="00837DCF">
            <w:pPr>
              <w:pStyle w:val="Default"/>
              <w:jc w:val="center"/>
              <w:rPr>
                <w:rFonts w:ascii="Calibri" w:eastAsia="Times New Roman" w:hAnsi="Calibri"/>
                <w:color w:val="000000" w:themeColor="text1"/>
                <w:sz w:val="20"/>
                <w:szCs w:val="20"/>
                <w:lang w:val="es-ES"/>
              </w:rPr>
            </w:pPr>
            <w:r w:rsidRPr="00837DCF">
              <w:rPr>
                <w:rFonts w:ascii="Calibri" w:eastAsia="Times New Roman" w:hAnsi="Calibri"/>
                <w:color w:val="000000" w:themeColor="text1"/>
                <w:sz w:val="20"/>
                <w:szCs w:val="20"/>
                <w:lang w:val="es-ES"/>
              </w:rPr>
              <w:t>Experiencia Laboral</w:t>
            </w:r>
          </w:p>
          <w:p w:rsidR="008A1045" w:rsidRPr="00837DCF" w:rsidRDefault="008A1045" w:rsidP="00837DCF">
            <w:pPr>
              <w:pStyle w:val="Default"/>
              <w:jc w:val="center"/>
              <w:rPr>
                <w:rFonts w:ascii="Calibri" w:eastAsia="Times New Roman" w:hAnsi="Calibri"/>
                <w:color w:val="000000" w:themeColor="text1"/>
                <w:sz w:val="20"/>
                <w:szCs w:val="20"/>
                <w:lang w:val="es-ES"/>
              </w:rPr>
            </w:pPr>
            <w:r w:rsidRPr="00837DCF">
              <w:rPr>
                <w:rFonts w:ascii="Calibri" w:eastAsia="Times New Roman" w:hAnsi="Calibri"/>
                <w:color w:val="000000" w:themeColor="text1"/>
                <w:sz w:val="20"/>
                <w:szCs w:val="20"/>
                <w:lang w:val="es-ES"/>
              </w:rPr>
              <w:t>En Administración Publica</w:t>
            </w:r>
          </w:p>
          <w:p w:rsidR="008A1045" w:rsidRPr="00837DCF" w:rsidRDefault="008A1045" w:rsidP="00837DCF">
            <w:pPr>
              <w:pStyle w:val="Default"/>
              <w:jc w:val="center"/>
              <w:rPr>
                <w:rFonts w:ascii="Calibri" w:eastAsia="Times New Roman" w:hAnsi="Calibri"/>
                <w:color w:val="000000" w:themeColor="text1"/>
                <w:sz w:val="20"/>
                <w:szCs w:val="20"/>
                <w:lang w:val="es-ES"/>
              </w:rPr>
            </w:pPr>
          </w:p>
        </w:tc>
        <w:tc>
          <w:tcPr>
            <w:tcW w:w="1738" w:type="dxa"/>
          </w:tcPr>
          <w:p w:rsidR="008A1045" w:rsidRPr="00837DCF" w:rsidRDefault="008A1045" w:rsidP="00837DCF">
            <w:pPr>
              <w:pStyle w:val="Default"/>
              <w:jc w:val="center"/>
              <w:rPr>
                <w:rFonts w:ascii="Calibri" w:eastAsia="Times New Roman" w:hAnsi="Calibri"/>
                <w:color w:val="000000" w:themeColor="text1"/>
                <w:sz w:val="20"/>
                <w:szCs w:val="20"/>
                <w:lang w:val="es-ES"/>
              </w:rPr>
            </w:pPr>
            <w:r w:rsidRPr="00837DCF">
              <w:rPr>
                <w:rFonts w:ascii="Calibri" w:eastAsia="Times New Roman" w:hAnsi="Calibri"/>
                <w:color w:val="000000" w:themeColor="text1"/>
                <w:sz w:val="20"/>
                <w:szCs w:val="20"/>
                <w:lang w:val="es-ES"/>
              </w:rPr>
              <w:t>Certificación de experiencia laboral, como Jefatura</w:t>
            </w:r>
          </w:p>
          <w:p w:rsidR="008A1045" w:rsidRPr="00837DCF" w:rsidRDefault="008A1045" w:rsidP="00837DCF">
            <w:pPr>
              <w:pStyle w:val="Default"/>
              <w:jc w:val="center"/>
              <w:rPr>
                <w:rFonts w:ascii="Calibri" w:eastAsia="Times New Roman" w:hAnsi="Calibri"/>
                <w:color w:val="000000" w:themeColor="text1"/>
                <w:sz w:val="20"/>
                <w:szCs w:val="20"/>
              </w:rPr>
            </w:pPr>
          </w:p>
        </w:tc>
        <w:tc>
          <w:tcPr>
            <w:tcW w:w="1937" w:type="dxa"/>
          </w:tcPr>
          <w:p w:rsidR="008A1045" w:rsidRPr="00837DCF" w:rsidRDefault="008A1045" w:rsidP="00837DCF">
            <w:pPr>
              <w:pStyle w:val="Default"/>
              <w:jc w:val="center"/>
              <w:rPr>
                <w:rFonts w:ascii="Calibri" w:hAnsi="Calibri"/>
                <w:color w:val="000000" w:themeColor="text1"/>
                <w:sz w:val="20"/>
                <w:szCs w:val="20"/>
                <w:lang w:val="es-ES"/>
              </w:rPr>
            </w:pPr>
            <w:r w:rsidRPr="00837DCF">
              <w:rPr>
                <w:rFonts w:ascii="Calibri" w:hAnsi="Calibri"/>
                <w:color w:val="000000" w:themeColor="text1"/>
                <w:sz w:val="20"/>
                <w:szCs w:val="20"/>
              </w:rPr>
              <w:t xml:space="preserve">3 años de experiencia en la Administración Publica con manejo de personal  </w:t>
            </w:r>
          </w:p>
        </w:tc>
        <w:tc>
          <w:tcPr>
            <w:tcW w:w="1782" w:type="dxa"/>
          </w:tcPr>
          <w:p w:rsidR="008A1045" w:rsidRPr="00837DCF" w:rsidRDefault="008A1045" w:rsidP="00837DCF">
            <w:pPr>
              <w:pStyle w:val="Default"/>
              <w:jc w:val="center"/>
              <w:rPr>
                <w:rFonts w:ascii="Calibri" w:eastAsia="Times New Roman" w:hAnsi="Calibri"/>
                <w:color w:val="000000" w:themeColor="text1"/>
                <w:sz w:val="20"/>
                <w:szCs w:val="20"/>
                <w:lang w:val="es-ES"/>
              </w:rPr>
            </w:pPr>
            <w:r w:rsidRPr="00837DCF">
              <w:rPr>
                <w:rFonts w:ascii="Calibri" w:eastAsia="Times New Roman" w:hAnsi="Calibri"/>
                <w:color w:val="000000" w:themeColor="text1"/>
                <w:sz w:val="20"/>
                <w:szCs w:val="20"/>
                <w:lang w:val="es-ES"/>
              </w:rPr>
              <w:t xml:space="preserve">Experiencia mínima de admisibilidad: 0 puntos. </w:t>
            </w:r>
          </w:p>
          <w:p w:rsidR="008A1045" w:rsidRPr="00837DCF" w:rsidRDefault="008A1045" w:rsidP="004825AA">
            <w:pPr>
              <w:pStyle w:val="Default"/>
              <w:jc w:val="center"/>
              <w:rPr>
                <w:rFonts w:ascii="Calibri" w:eastAsia="Times New Roman" w:hAnsi="Calibri"/>
                <w:color w:val="000000" w:themeColor="text1"/>
                <w:sz w:val="20"/>
                <w:szCs w:val="20"/>
                <w:lang w:val="es-ES"/>
              </w:rPr>
            </w:pPr>
            <w:r w:rsidRPr="00837DCF">
              <w:rPr>
                <w:rFonts w:ascii="Calibri" w:hAnsi="Calibri"/>
                <w:color w:val="000000" w:themeColor="text1"/>
                <w:sz w:val="20"/>
                <w:szCs w:val="20"/>
              </w:rPr>
              <w:t>Experiencia adicional</w:t>
            </w:r>
            <w:r w:rsidR="004825AA">
              <w:rPr>
                <w:rFonts w:ascii="Calibri" w:hAnsi="Calibri"/>
                <w:color w:val="000000" w:themeColor="text1"/>
                <w:sz w:val="20"/>
                <w:szCs w:val="20"/>
              </w:rPr>
              <w:t xml:space="preserve"> en la Administración Publica y manejo de personal, por cada año </w:t>
            </w:r>
            <w:r w:rsidRPr="00837DCF">
              <w:rPr>
                <w:rFonts w:ascii="Calibri" w:hAnsi="Calibri"/>
                <w:color w:val="000000" w:themeColor="text1"/>
                <w:sz w:val="20"/>
                <w:szCs w:val="20"/>
              </w:rPr>
              <w:t xml:space="preserve"> 5 puntos</w:t>
            </w:r>
          </w:p>
        </w:tc>
        <w:tc>
          <w:tcPr>
            <w:tcW w:w="1741" w:type="dxa"/>
          </w:tcPr>
          <w:p w:rsidR="008A1045" w:rsidRPr="00837DCF" w:rsidRDefault="008A1045" w:rsidP="00837DCF">
            <w:pPr>
              <w:pStyle w:val="Noparagraphstyle"/>
              <w:spacing w:before="72"/>
              <w:jc w:val="center"/>
              <w:rPr>
                <w:rFonts w:ascii="Calibri" w:hAnsi="Calibri"/>
                <w:color w:val="000000" w:themeColor="text1"/>
                <w:sz w:val="20"/>
                <w:szCs w:val="20"/>
              </w:rPr>
            </w:pPr>
            <w:r w:rsidRPr="00837DCF">
              <w:rPr>
                <w:rFonts w:ascii="Calibri" w:hAnsi="Calibri"/>
                <w:color w:val="000000" w:themeColor="text1"/>
                <w:sz w:val="20"/>
                <w:szCs w:val="20"/>
              </w:rPr>
              <w:t xml:space="preserve">20 </w:t>
            </w:r>
          </w:p>
        </w:tc>
      </w:tr>
      <w:tr w:rsidR="008A1045" w:rsidRPr="001261B5" w:rsidTr="00837DCF">
        <w:tc>
          <w:tcPr>
            <w:tcW w:w="1716" w:type="dxa"/>
          </w:tcPr>
          <w:p w:rsidR="008A1045" w:rsidRPr="00837DCF" w:rsidRDefault="008A1045" w:rsidP="00837DCF">
            <w:pPr>
              <w:pStyle w:val="Default"/>
              <w:jc w:val="center"/>
              <w:rPr>
                <w:rFonts w:ascii="Calibri" w:eastAsia="Times New Roman" w:hAnsi="Calibri"/>
                <w:color w:val="000000" w:themeColor="text1"/>
                <w:sz w:val="20"/>
                <w:szCs w:val="20"/>
                <w:lang w:val="es-ES"/>
              </w:rPr>
            </w:pPr>
          </w:p>
          <w:p w:rsidR="008A1045" w:rsidRDefault="008A1045" w:rsidP="00837DCF">
            <w:pPr>
              <w:pStyle w:val="Default"/>
              <w:jc w:val="center"/>
              <w:rPr>
                <w:rFonts w:ascii="Calibri" w:eastAsia="Times New Roman" w:hAnsi="Calibri"/>
                <w:color w:val="000000" w:themeColor="text1"/>
                <w:sz w:val="20"/>
                <w:szCs w:val="20"/>
                <w:lang w:val="es-ES"/>
              </w:rPr>
            </w:pPr>
            <w:r w:rsidRPr="00837DCF">
              <w:rPr>
                <w:rFonts w:ascii="Calibri" w:eastAsia="Times New Roman" w:hAnsi="Calibri"/>
                <w:color w:val="000000" w:themeColor="text1"/>
                <w:sz w:val="20"/>
                <w:szCs w:val="20"/>
                <w:lang w:val="es-ES"/>
              </w:rPr>
              <w:t xml:space="preserve">Actualización Profesional </w:t>
            </w:r>
          </w:p>
          <w:p w:rsidR="008A1045" w:rsidRPr="00837DCF" w:rsidRDefault="008A1045" w:rsidP="00837DCF">
            <w:pPr>
              <w:pStyle w:val="Default"/>
              <w:jc w:val="center"/>
              <w:rPr>
                <w:rFonts w:ascii="Calibri" w:eastAsia="Times New Roman" w:hAnsi="Calibri"/>
                <w:color w:val="000000" w:themeColor="text1"/>
                <w:sz w:val="20"/>
                <w:szCs w:val="20"/>
                <w:lang w:val="es-ES"/>
              </w:rPr>
            </w:pPr>
            <w:r>
              <w:rPr>
                <w:rFonts w:ascii="Calibri" w:eastAsia="Times New Roman" w:hAnsi="Calibri"/>
                <w:color w:val="000000" w:themeColor="text1"/>
                <w:sz w:val="20"/>
                <w:szCs w:val="20"/>
                <w:lang w:val="es-ES"/>
              </w:rPr>
              <w:t xml:space="preserve">Atinente </w:t>
            </w:r>
          </w:p>
          <w:p w:rsidR="008A1045" w:rsidRPr="00837DCF" w:rsidRDefault="008A1045" w:rsidP="00837DCF">
            <w:pPr>
              <w:pStyle w:val="Default"/>
              <w:jc w:val="center"/>
              <w:rPr>
                <w:rFonts w:ascii="Calibri" w:eastAsia="Times New Roman" w:hAnsi="Calibri"/>
                <w:color w:val="000000" w:themeColor="text1"/>
                <w:sz w:val="20"/>
                <w:szCs w:val="20"/>
                <w:lang w:val="es-ES"/>
              </w:rPr>
            </w:pPr>
          </w:p>
        </w:tc>
        <w:tc>
          <w:tcPr>
            <w:tcW w:w="1738" w:type="dxa"/>
          </w:tcPr>
          <w:p w:rsidR="008A1045" w:rsidRPr="00837DCF" w:rsidRDefault="008A1045" w:rsidP="00837DCF">
            <w:pPr>
              <w:pStyle w:val="Default"/>
              <w:jc w:val="center"/>
              <w:rPr>
                <w:rFonts w:ascii="Calibri" w:eastAsia="Times New Roman" w:hAnsi="Calibri"/>
                <w:color w:val="000000" w:themeColor="text1"/>
                <w:sz w:val="20"/>
                <w:szCs w:val="20"/>
                <w:lang w:val="es-ES"/>
              </w:rPr>
            </w:pPr>
            <w:r w:rsidRPr="00837DCF">
              <w:rPr>
                <w:rFonts w:ascii="Calibri" w:eastAsia="Times New Roman" w:hAnsi="Calibri"/>
                <w:color w:val="000000" w:themeColor="text1"/>
                <w:sz w:val="20"/>
                <w:szCs w:val="20"/>
                <w:lang w:val="es-ES"/>
              </w:rPr>
              <w:t xml:space="preserve">Originales y copias cursos de actualización </w:t>
            </w:r>
          </w:p>
          <w:p w:rsidR="008A1045" w:rsidRPr="00837DCF" w:rsidRDefault="008A1045" w:rsidP="00837DCF">
            <w:pPr>
              <w:pStyle w:val="Default"/>
              <w:jc w:val="center"/>
              <w:rPr>
                <w:rFonts w:ascii="Calibri" w:eastAsia="Times New Roman" w:hAnsi="Calibri"/>
                <w:color w:val="000000" w:themeColor="text1"/>
                <w:sz w:val="20"/>
                <w:szCs w:val="20"/>
                <w:lang w:val="es-ES"/>
              </w:rPr>
            </w:pPr>
          </w:p>
        </w:tc>
        <w:tc>
          <w:tcPr>
            <w:tcW w:w="1937" w:type="dxa"/>
          </w:tcPr>
          <w:p w:rsidR="008A1045" w:rsidRPr="00837DCF" w:rsidRDefault="008A1045" w:rsidP="00837DCF">
            <w:pPr>
              <w:pStyle w:val="Default"/>
              <w:jc w:val="center"/>
              <w:rPr>
                <w:rFonts w:ascii="Calibri" w:eastAsia="Times New Roman" w:hAnsi="Calibri"/>
                <w:color w:val="000000" w:themeColor="text1"/>
                <w:sz w:val="20"/>
                <w:szCs w:val="20"/>
                <w:lang w:val="es-ES"/>
              </w:rPr>
            </w:pPr>
            <w:r w:rsidRPr="00837DCF">
              <w:rPr>
                <w:rFonts w:ascii="Calibri" w:eastAsia="Times New Roman" w:hAnsi="Calibri"/>
                <w:color w:val="000000" w:themeColor="text1"/>
                <w:sz w:val="20"/>
                <w:szCs w:val="20"/>
                <w:lang w:val="es-ES"/>
              </w:rPr>
              <w:t>200 horas de aprovechamiento</w:t>
            </w:r>
            <w:r w:rsidR="004825AA">
              <w:rPr>
                <w:rFonts w:ascii="Calibri" w:eastAsia="Times New Roman" w:hAnsi="Calibri"/>
                <w:color w:val="000000" w:themeColor="text1"/>
                <w:sz w:val="20"/>
                <w:szCs w:val="20"/>
                <w:lang w:val="es-ES"/>
              </w:rPr>
              <w:t xml:space="preserve"> con mínimo 5 años de antigüedad y relacionados con el cargo </w:t>
            </w:r>
          </w:p>
        </w:tc>
        <w:tc>
          <w:tcPr>
            <w:tcW w:w="1782" w:type="dxa"/>
          </w:tcPr>
          <w:p w:rsidR="008A1045" w:rsidRPr="00837DCF" w:rsidRDefault="008A1045" w:rsidP="00837DCF">
            <w:pPr>
              <w:pStyle w:val="Default"/>
              <w:jc w:val="center"/>
              <w:rPr>
                <w:rFonts w:ascii="Calibri" w:eastAsia="Times New Roman" w:hAnsi="Calibri"/>
                <w:color w:val="000000" w:themeColor="text1"/>
                <w:sz w:val="20"/>
                <w:szCs w:val="20"/>
                <w:lang w:val="es-ES"/>
              </w:rPr>
            </w:pPr>
            <w:r w:rsidRPr="00837DCF">
              <w:rPr>
                <w:rFonts w:ascii="Calibri" w:eastAsia="Times New Roman" w:hAnsi="Calibri"/>
                <w:color w:val="000000" w:themeColor="text1"/>
                <w:sz w:val="20"/>
                <w:szCs w:val="20"/>
                <w:lang w:val="es-ES"/>
              </w:rPr>
              <w:t xml:space="preserve">Mínimo 200 horas 0 puntos por cada 40 horas adicionales 5 puntos </w:t>
            </w:r>
          </w:p>
        </w:tc>
        <w:tc>
          <w:tcPr>
            <w:tcW w:w="1741" w:type="dxa"/>
          </w:tcPr>
          <w:p w:rsidR="008A1045" w:rsidRPr="00837DCF" w:rsidRDefault="008A1045" w:rsidP="00837DCF">
            <w:pPr>
              <w:pStyle w:val="Noparagraphstyle"/>
              <w:spacing w:before="72"/>
              <w:jc w:val="center"/>
              <w:rPr>
                <w:rFonts w:ascii="Calibri" w:hAnsi="Calibri"/>
                <w:color w:val="000000" w:themeColor="text1"/>
                <w:sz w:val="20"/>
                <w:szCs w:val="20"/>
              </w:rPr>
            </w:pPr>
            <w:r w:rsidRPr="00837DCF">
              <w:rPr>
                <w:rFonts w:ascii="Calibri" w:hAnsi="Calibri"/>
                <w:color w:val="000000" w:themeColor="text1"/>
                <w:sz w:val="20"/>
                <w:szCs w:val="20"/>
              </w:rPr>
              <w:t>20</w:t>
            </w:r>
          </w:p>
        </w:tc>
      </w:tr>
    </w:tbl>
    <w:p w:rsidR="008A1045" w:rsidRDefault="008A1045" w:rsidP="008A1045">
      <w:pPr>
        <w:pStyle w:val="Noparagraphstyle"/>
        <w:spacing w:before="72"/>
        <w:ind w:left="480" w:hanging="240"/>
        <w:jc w:val="center"/>
        <w:rPr>
          <w:rFonts w:ascii="Calibri" w:hAnsi="Calibri"/>
        </w:rPr>
      </w:pPr>
    </w:p>
    <w:p w:rsidR="008A1045" w:rsidRPr="00770FC7" w:rsidRDefault="008A1045" w:rsidP="008A1045">
      <w:pPr>
        <w:pStyle w:val="Noparagraphstyle"/>
        <w:spacing w:before="72"/>
        <w:ind w:left="480" w:hanging="240"/>
        <w:jc w:val="both"/>
        <w:rPr>
          <w:rFonts w:ascii="Calibri" w:hAnsi="Calibri"/>
        </w:rPr>
      </w:pPr>
    </w:p>
    <w:p w:rsidR="008A1045" w:rsidRPr="00770FC7" w:rsidRDefault="008A1045" w:rsidP="008A1045">
      <w:pPr>
        <w:pStyle w:val="Noparagraphstyle"/>
        <w:spacing w:before="72"/>
        <w:ind w:firstLine="480"/>
        <w:jc w:val="both"/>
        <w:rPr>
          <w:rFonts w:ascii="Calibri" w:hAnsi="Calibri"/>
        </w:rPr>
      </w:pPr>
      <w:r w:rsidRPr="00B67038">
        <w:rPr>
          <w:rFonts w:ascii="Calibri" w:hAnsi="Calibri"/>
          <w:b/>
        </w:rPr>
        <w:t>Artículo 8º—</w:t>
      </w:r>
      <w:r w:rsidRPr="00770FC7">
        <w:rPr>
          <w:rFonts w:ascii="Calibri" w:hAnsi="Calibri"/>
          <w:b/>
          <w:bCs/>
        </w:rPr>
        <w:t>Metodología y Evaluación.</w:t>
      </w:r>
      <w:r w:rsidRPr="00770FC7">
        <w:rPr>
          <w:rFonts w:ascii="Calibri" w:hAnsi="Calibri"/>
        </w:rPr>
        <w:t xml:space="preserve"> De la metodología utilizada para la evaluación de los participantes, le competerá a la Unidad de Recursos </w:t>
      </w:r>
      <w:r w:rsidRPr="00837DCF">
        <w:rPr>
          <w:rFonts w:ascii="Calibri" w:hAnsi="Calibri"/>
          <w:color w:val="000000" w:themeColor="text1"/>
        </w:rPr>
        <w:t>Humanos o por la entidad competente contratada establecer la metodología de evaluación por ejemplo: exámenes, entrevistas</w:t>
      </w:r>
      <w:r w:rsidRPr="00770FC7">
        <w:rPr>
          <w:rFonts w:ascii="Calibri" w:hAnsi="Calibri"/>
        </w:rPr>
        <w:t>, test psicológico o cualquiera que sea necesaria para su correcta valoración, la cual debe ser objetiva.</w:t>
      </w:r>
    </w:p>
    <w:p w:rsidR="008A1045" w:rsidRDefault="008A1045" w:rsidP="008A1045">
      <w:pPr>
        <w:pStyle w:val="Noparagraphstyle"/>
        <w:ind w:firstLine="480"/>
        <w:jc w:val="both"/>
        <w:rPr>
          <w:rFonts w:ascii="Calibri" w:hAnsi="Calibri"/>
        </w:rPr>
      </w:pPr>
    </w:p>
    <w:p w:rsidR="008A1045" w:rsidRPr="00770FC7" w:rsidRDefault="008A1045" w:rsidP="008A1045">
      <w:pPr>
        <w:pStyle w:val="Noparagraphstyle"/>
        <w:spacing w:before="72"/>
        <w:ind w:left="720" w:hanging="240"/>
        <w:jc w:val="both"/>
        <w:rPr>
          <w:rFonts w:ascii="Calibri" w:hAnsi="Calibri"/>
        </w:rPr>
      </w:pPr>
      <w:r w:rsidRPr="00B67038">
        <w:rPr>
          <w:rFonts w:ascii="Calibri" w:hAnsi="Calibri"/>
          <w:b/>
        </w:rPr>
        <w:t>Artículo 9º—</w:t>
      </w:r>
      <w:r w:rsidRPr="00770FC7">
        <w:rPr>
          <w:rFonts w:ascii="Calibri" w:hAnsi="Calibri"/>
          <w:b/>
          <w:bCs/>
        </w:rPr>
        <w:t xml:space="preserve">De la selección. </w:t>
      </w:r>
      <w:r w:rsidRPr="00770FC7">
        <w:rPr>
          <w:rFonts w:ascii="Calibri" w:hAnsi="Calibri"/>
        </w:rPr>
        <w:t>La selección de los posibles candidatos(as) se realizará con base a los resultados de la metodología empleada y a lo dispuesto en el artículo 3</w:t>
      </w:r>
      <w:r>
        <w:rPr>
          <w:rFonts w:ascii="Calibri" w:hAnsi="Calibri"/>
        </w:rPr>
        <w:t>0</w:t>
      </w:r>
      <w:r w:rsidRPr="00770FC7">
        <w:rPr>
          <w:rFonts w:ascii="Calibri" w:hAnsi="Calibri"/>
        </w:rPr>
        <w:t xml:space="preserve"> de la Ley </w:t>
      </w:r>
      <w:r>
        <w:rPr>
          <w:rFonts w:ascii="Calibri" w:hAnsi="Calibri"/>
        </w:rPr>
        <w:t>9356, Ley Orgánica de la Junta de Desarrollo Regional de la Zona Sur de la Pro</w:t>
      </w:r>
      <w:r w:rsidR="005A1A3F">
        <w:rPr>
          <w:rFonts w:ascii="Calibri" w:hAnsi="Calibri"/>
        </w:rPr>
        <w:t xml:space="preserve">vincia de Puntarenas  (JUDESUR) y será sometido a un periodo de prueba de tres meses. </w:t>
      </w:r>
    </w:p>
    <w:p w:rsidR="008A1045" w:rsidRDefault="008A1045" w:rsidP="008A1045">
      <w:pPr>
        <w:pStyle w:val="Noparagraphstyle"/>
        <w:spacing w:before="72"/>
        <w:ind w:firstLine="480"/>
        <w:jc w:val="both"/>
        <w:rPr>
          <w:rFonts w:ascii="Calibri" w:hAnsi="Calibri"/>
        </w:rPr>
      </w:pPr>
    </w:p>
    <w:p w:rsidR="008A1045" w:rsidRPr="009E24E8" w:rsidRDefault="008A1045" w:rsidP="008A1045">
      <w:pPr>
        <w:pStyle w:val="Noparagraphstyle"/>
        <w:ind w:firstLine="480"/>
        <w:jc w:val="both"/>
        <w:rPr>
          <w:rFonts w:ascii="Calibri" w:hAnsi="Calibri"/>
          <w:b/>
        </w:rPr>
      </w:pPr>
      <w:r w:rsidRPr="009E24E8">
        <w:rPr>
          <w:rFonts w:ascii="Calibri" w:hAnsi="Calibri"/>
          <w:b/>
        </w:rPr>
        <w:t>CAPÍTULO V</w:t>
      </w:r>
    </w:p>
    <w:p w:rsidR="008A1045" w:rsidRPr="00770FC7" w:rsidRDefault="008A1045" w:rsidP="008A1045">
      <w:pPr>
        <w:pStyle w:val="Noparagraphstyle"/>
        <w:spacing w:before="72"/>
        <w:jc w:val="center"/>
        <w:rPr>
          <w:rFonts w:ascii="Calibri" w:hAnsi="Calibri"/>
          <w:b/>
          <w:bCs/>
        </w:rPr>
      </w:pPr>
      <w:r w:rsidRPr="00770FC7">
        <w:rPr>
          <w:rFonts w:ascii="Calibri" w:hAnsi="Calibri"/>
          <w:b/>
          <w:bCs/>
        </w:rPr>
        <w:t>Disposiciones finales</w:t>
      </w:r>
    </w:p>
    <w:p w:rsidR="008A1045" w:rsidRPr="00770FC7" w:rsidRDefault="008A1045" w:rsidP="008A1045">
      <w:pPr>
        <w:pStyle w:val="Noparagraphstyle"/>
        <w:spacing w:before="72"/>
        <w:ind w:firstLine="480"/>
        <w:jc w:val="both"/>
        <w:rPr>
          <w:rFonts w:ascii="Calibri" w:hAnsi="Calibri"/>
        </w:rPr>
      </w:pPr>
      <w:r>
        <w:rPr>
          <w:rFonts w:ascii="Calibri" w:hAnsi="Calibri"/>
          <w:b/>
        </w:rPr>
        <w:t>Artículo 10º</w:t>
      </w:r>
      <w:r w:rsidRPr="00B67038">
        <w:rPr>
          <w:rFonts w:ascii="Calibri" w:hAnsi="Calibri"/>
          <w:b/>
        </w:rPr>
        <w:t>. —</w:t>
      </w:r>
      <w:r w:rsidDel="00F14A8C">
        <w:rPr>
          <w:rFonts w:ascii="Calibri" w:hAnsi="Calibri"/>
          <w:b/>
          <w:bCs/>
        </w:rPr>
        <w:t xml:space="preserve"> </w:t>
      </w:r>
      <w:r>
        <w:rPr>
          <w:rFonts w:ascii="Calibri" w:hAnsi="Calibri"/>
          <w:b/>
          <w:bCs/>
        </w:rPr>
        <w:t>M</w:t>
      </w:r>
      <w:r w:rsidRPr="00770FC7">
        <w:rPr>
          <w:rFonts w:ascii="Calibri" w:hAnsi="Calibri"/>
          <w:b/>
          <w:bCs/>
        </w:rPr>
        <w:t>odificaciones</w:t>
      </w:r>
      <w:r w:rsidRPr="00770FC7">
        <w:rPr>
          <w:rFonts w:ascii="Calibri" w:hAnsi="Calibri"/>
        </w:rPr>
        <w:t xml:space="preserve">. El presente </w:t>
      </w:r>
      <w:r>
        <w:rPr>
          <w:rFonts w:ascii="Calibri" w:hAnsi="Calibri"/>
        </w:rPr>
        <w:t>lineamiento</w:t>
      </w:r>
      <w:r w:rsidRPr="00770FC7">
        <w:rPr>
          <w:rFonts w:ascii="Calibri" w:hAnsi="Calibri"/>
        </w:rPr>
        <w:t xml:space="preserve"> solo podrá ser modificado por la Junta Directiva, con la mayoría calificada de sus miembros.</w:t>
      </w:r>
    </w:p>
    <w:p w:rsidR="008A1045" w:rsidRDefault="008A1045" w:rsidP="008A1045">
      <w:pPr>
        <w:pStyle w:val="Noparagraphstyle"/>
        <w:ind w:firstLine="480"/>
        <w:jc w:val="both"/>
        <w:rPr>
          <w:rFonts w:ascii="Calibri" w:hAnsi="Calibri"/>
        </w:rPr>
      </w:pPr>
    </w:p>
    <w:p w:rsidR="008A1045" w:rsidRPr="00770FC7" w:rsidRDefault="008A1045" w:rsidP="008A1045">
      <w:pPr>
        <w:pStyle w:val="Noparagraphstyle"/>
        <w:spacing w:after="80"/>
        <w:ind w:firstLine="480"/>
        <w:jc w:val="both"/>
        <w:rPr>
          <w:rFonts w:ascii="Calibri" w:hAnsi="Calibri"/>
        </w:rPr>
      </w:pPr>
      <w:r w:rsidRPr="00B67038">
        <w:rPr>
          <w:rFonts w:ascii="Calibri" w:hAnsi="Calibri"/>
          <w:b/>
        </w:rPr>
        <w:t>Artículo 1</w:t>
      </w:r>
      <w:r>
        <w:rPr>
          <w:rFonts w:ascii="Calibri" w:hAnsi="Calibri"/>
          <w:b/>
        </w:rPr>
        <w:t>1º</w:t>
      </w:r>
      <w:r w:rsidRPr="00B67038">
        <w:rPr>
          <w:rFonts w:ascii="Calibri" w:hAnsi="Calibri"/>
          <w:b/>
        </w:rPr>
        <w:t>. —</w:t>
      </w:r>
      <w:r w:rsidRPr="00770FC7">
        <w:rPr>
          <w:rFonts w:ascii="Calibri" w:hAnsi="Calibri"/>
          <w:b/>
          <w:bCs/>
        </w:rPr>
        <w:t>Naturaleza y vigencia.</w:t>
      </w:r>
      <w:r w:rsidRPr="00770FC7">
        <w:rPr>
          <w:rFonts w:ascii="Calibri" w:hAnsi="Calibri"/>
        </w:rPr>
        <w:t xml:space="preserve"> El presente </w:t>
      </w:r>
      <w:r>
        <w:rPr>
          <w:rFonts w:ascii="Calibri" w:hAnsi="Calibri"/>
        </w:rPr>
        <w:t>lineamiento</w:t>
      </w:r>
      <w:r w:rsidRPr="00770FC7">
        <w:rPr>
          <w:rFonts w:ascii="Calibri" w:hAnsi="Calibri"/>
        </w:rPr>
        <w:t xml:space="preserve"> rige a partir de su aprobación por la Junta Directiva </w:t>
      </w:r>
      <w:r>
        <w:rPr>
          <w:rFonts w:ascii="Calibri" w:hAnsi="Calibri"/>
        </w:rPr>
        <w:t xml:space="preserve"> </w:t>
      </w:r>
      <w:r w:rsidRPr="00770FC7">
        <w:rPr>
          <w:rFonts w:ascii="Calibri" w:hAnsi="Calibri"/>
        </w:rPr>
        <w:t xml:space="preserve">de JUDESUR y su respectiva publicación </w:t>
      </w:r>
      <w:r>
        <w:rPr>
          <w:rFonts w:ascii="Calibri" w:hAnsi="Calibri"/>
        </w:rPr>
        <w:t xml:space="preserve">en la página WEB de </w:t>
      </w:r>
      <w:proofErr w:type="gramStart"/>
      <w:r>
        <w:rPr>
          <w:rFonts w:ascii="Calibri" w:hAnsi="Calibri"/>
        </w:rPr>
        <w:t xml:space="preserve">JUDESUR </w:t>
      </w:r>
      <w:r w:rsidRPr="00770FC7">
        <w:rPr>
          <w:rFonts w:ascii="Calibri" w:hAnsi="Calibri"/>
        </w:rPr>
        <w:t>.</w:t>
      </w:r>
      <w:proofErr w:type="gramEnd"/>
    </w:p>
    <w:p w:rsidR="008A1045" w:rsidRDefault="008A1045" w:rsidP="008A1045">
      <w:pPr>
        <w:pStyle w:val="Noparagraphstyle"/>
        <w:ind w:firstLine="480"/>
        <w:jc w:val="both"/>
        <w:rPr>
          <w:rFonts w:ascii="Calibri" w:hAnsi="Calibri"/>
          <w:b/>
          <w:bCs/>
        </w:rPr>
      </w:pPr>
    </w:p>
    <w:p w:rsidR="008A1045" w:rsidRPr="00770FC7" w:rsidRDefault="008A1045" w:rsidP="008A1045">
      <w:pPr>
        <w:jc w:val="center"/>
        <w:rPr>
          <w:rFonts w:ascii="Calibri" w:eastAsia="Arial Unicode MS" w:hAnsi="Calibri" w:cs="Arial Unicode MS"/>
          <w:sz w:val="24"/>
          <w:szCs w:val="24"/>
        </w:rPr>
      </w:pPr>
    </w:p>
    <w:p w:rsidR="001C7764" w:rsidRPr="008A1045" w:rsidRDefault="001C7764" w:rsidP="008A1045"/>
    <w:sectPr w:rsidR="001C7764" w:rsidRPr="008A1045" w:rsidSect="00D86C0D">
      <w:footerReference w:type="even" r:id="rId7"/>
      <w:footerReference w:type="default" r:id="rId8"/>
      <w:pgSz w:w="12240" w:h="15840" w:code="1"/>
      <w:pgMar w:top="1304" w:right="1418" w:bottom="1304"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BB" w:rsidRDefault="00072B7E">
      <w:pPr>
        <w:spacing w:after="0" w:line="240" w:lineRule="auto"/>
      </w:pPr>
      <w:r>
        <w:separator/>
      </w:r>
    </w:p>
  </w:endnote>
  <w:endnote w:type="continuationSeparator" w:id="0">
    <w:p w:rsidR="008967BB" w:rsidRDefault="0007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CD" w:rsidRDefault="008A1045">
    <w:pPr>
      <w:pStyle w:val="Piedepgina"/>
    </w:pPr>
    <w:r>
      <w:rPr>
        <w:noProof/>
        <w:lang w:eastAsia="es-ES"/>
      </w:rPr>
      <mc:AlternateContent>
        <mc:Choice Requires="wps">
          <w:drawing>
            <wp:anchor distT="0" distB="0" distL="114300" distR="114300" simplePos="0" relativeHeight="251663360" behindDoc="0" locked="0" layoutInCell="0" allowOverlap="1" wp14:anchorId="2647EB51" wp14:editId="301B5167">
              <wp:simplePos x="0" y="0"/>
              <wp:positionH relativeFrom="rightMargin">
                <wp:align>left</wp:align>
              </wp:positionH>
              <wp:positionV relativeFrom="margin">
                <wp:align>bottom</wp:align>
              </wp:positionV>
              <wp:extent cx="531495" cy="8229600"/>
              <wp:effectExtent l="0" t="0" r="1905" b="0"/>
              <wp:wrapNone/>
              <wp:docPr id="3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A78CD" w:rsidRDefault="003A58A3">
                          <w:pPr>
                            <w:pStyle w:val="Sinespaciado"/>
                            <w:rPr>
                              <w:rFonts w:asciiTheme="majorHAnsi" w:eastAsiaTheme="majorEastAsia" w:hAnsiTheme="majorHAnsi" w:cstheme="majorBidi"/>
                            </w:rPr>
                          </w:pPr>
                          <w:sdt>
                            <w:sdtPr>
                              <w:rPr>
                                <w:rFonts w:asciiTheme="majorHAnsi" w:eastAsiaTheme="majorEastAsia" w:hAnsiTheme="majorHAnsi" w:cstheme="majorBidi"/>
                              </w:rPr>
                              <w:alias w:val="Título"/>
                              <w:id w:val="1898393027"/>
                              <w:dataBinding w:prefixMappings="xmlns:ns0='http://schemas.openxmlformats.org/package/2006/metadata/core-properties' xmlns:ns1='http://purl.org/dc/elements/1.1/'" w:xpath="/ns0:coreProperties[1]/ns1:title[1]" w:storeItemID="{6C3C8BC8-F283-45AE-878A-BAB7291924A1}"/>
                              <w:text/>
                            </w:sdtPr>
                            <w:sdtEndPr/>
                            <w:sdtContent>
                              <w:r w:rsidR="008A1045">
                                <w:rPr>
                                  <w:rFonts w:asciiTheme="majorHAnsi" w:eastAsiaTheme="majorEastAsia" w:hAnsiTheme="majorHAnsi" w:cstheme="majorBidi"/>
                                  <w:lang w:val="es-CR"/>
                                </w:rPr>
                                <w:t>LINEAMIENTO INTERNO PARA EL NOMBRAMIENTO DEL PUESTO DE DIRECTOR EJECUTIVO DE LA JUNTA DE DESARROLLO REGIONAL DE LA ZONA SUR DE LA PROVINCIA DE PUNTARENAS ( JUDESUR)</w:t>
                              </w:r>
                            </w:sdtContent>
                          </w:sdt>
                          <w:r w:rsidR="008A1045">
                            <w:rPr>
                              <w:rFonts w:asciiTheme="majorHAnsi" w:eastAsiaTheme="majorEastAsia" w:hAnsiTheme="majorHAnsi" w:cstheme="majorBidi"/>
                            </w:rPr>
                            <w:t xml:space="preserve"> |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2647EB51" id="Rectángulo 22" o:spid="_x0000_s1027"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" o:allowincell="f" filled="f" stroked="f">
              <v:textbox style="layout-flow:vertical;mso-layout-flow-alt:bottom-to-top" inset=",,8.64pt,10.8pt">
                <w:txbxContent>
                  <w:p w:rsidR="00FA78CD" w:rsidRDefault="005A1A3F">
                    <w:pPr>
                      <w:pStyle w:val="Sinespaciado"/>
                      <w:rPr>
                        <w:rFonts w:asciiTheme="majorHAnsi" w:eastAsiaTheme="majorEastAsia" w:hAnsiTheme="majorHAnsi" w:cstheme="majorBidi"/>
                      </w:rPr>
                    </w:pPr>
                    <w:sdt>
                      <w:sdtPr>
                        <w:rPr>
                          <w:rFonts w:asciiTheme="majorHAnsi" w:eastAsiaTheme="majorEastAsia" w:hAnsiTheme="majorHAnsi" w:cstheme="majorBidi"/>
                        </w:rPr>
                        <w:alias w:val="Título"/>
                        <w:id w:val="1898393027"/>
                        <w:dataBinding w:prefixMappings="xmlns:ns0='http://schemas.openxmlformats.org/package/2006/metadata/core-properties' xmlns:ns1='http://purl.org/dc/elements/1.1/'" w:xpath="/ns0:coreProperties[1]/ns1:title[1]" w:storeItemID="{6C3C8BC8-F283-45AE-878A-BAB7291924A1}"/>
                        <w:text/>
                      </w:sdtPr>
                      <w:sdtEndPr/>
                      <w:sdtContent>
                        <w:r w:rsidR="008A1045">
                          <w:rPr>
                            <w:rFonts w:asciiTheme="majorHAnsi" w:eastAsiaTheme="majorEastAsia" w:hAnsiTheme="majorHAnsi" w:cstheme="majorBidi"/>
                            <w:lang w:val="es-CR"/>
                          </w:rPr>
                          <w:t>LINEAMIENTO INTERNO PARA EL NOMBRAMIENTO DEL PUESTO DE DIRECTOR EJECUTIVO DE LA JUNTA DE DESARROLLO REGIONAL DE LA ZONA SUR DE LA PROVINCIA DE PUNTARENAS ( JUDESUR)</w:t>
                        </w:r>
                      </w:sdtContent>
                    </w:sdt>
                    <w:r w:rsidR="008A1045">
                      <w:rPr>
                        <w:rFonts w:asciiTheme="majorHAnsi" w:eastAsiaTheme="majorEastAsia" w:hAnsiTheme="majorHAnsi" w:cstheme="majorBidi"/>
                      </w:rPr>
                      <w:t xml:space="preserve"> |  </w:t>
                    </w:r>
                  </w:p>
                </w:txbxContent>
              </v:textbox>
              <w10:wrap anchorx="margin" anchory="margin"/>
            </v:rect>
          </w:pict>
        </mc:Fallback>
      </mc:AlternateContent>
    </w:r>
    <w:r>
      <w:rPr>
        <w:noProof/>
        <w:lang w:eastAsia="es-ES"/>
      </w:rPr>
      <mc:AlternateContent>
        <mc:Choice Requires="wps">
          <w:drawing>
            <wp:anchor distT="0" distB="0" distL="114300" distR="114300" simplePos="0" relativeHeight="251664384" behindDoc="0" locked="0" layoutInCell="0" allowOverlap="1" wp14:anchorId="230EA121" wp14:editId="0348381F">
              <wp:simplePos x="0" y="0"/>
              <wp:positionH relativeFrom="page">
                <wp:align>center</wp:align>
              </wp:positionH>
              <wp:positionV relativeFrom="page">
                <wp:align>center</wp:align>
              </wp:positionV>
              <wp:extent cx="7126605" cy="9434195"/>
              <wp:effectExtent l="9525" t="9525" r="14605" b="11430"/>
              <wp:wrapNone/>
              <wp:docPr id="33" name="Auto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C672FEC" id="Autoforma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lang w:eastAsia="es-ES"/>
      </w:rPr>
      <mc:AlternateContent>
        <mc:Choice Requires="wps">
          <w:drawing>
            <wp:anchor distT="0" distB="0" distL="114300" distR="114300" simplePos="0" relativeHeight="251662336" behindDoc="0" locked="0" layoutInCell="0" allowOverlap="1" wp14:anchorId="049DBB88" wp14:editId="323001B6">
              <wp:simplePos x="0" y="0"/>
              <wp:positionH relativeFrom="rightMargin">
                <wp:align>left</wp:align>
              </wp:positionH>
              <wp:positionV relativeFrom="bottomMargin">
                <wp:align>top</wp:align>
              </wp:positionV>
              <wp:extent cx="520700" cy="520700"/>
              <wp:effectExtent l="0" t="0" r="3175" b="3175"/>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FA78CD" w:rsidRDefault="008A1045">
                          <w:pPr>
                            <w:pStyle w:val="Sinespaciado"/>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Pr="00B65400">
                            <w:rPr>
                              <w:noProof/>
                              <w:color w:val="FFFFFF" w:themeColor="background1"/>
                              <w:sz w:val="40"/>
                              <w:szCs w:val="40"/>
                            </w:rPr>
                            <w:t>10</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49DBB88" id="Óvalo 21" o:spid="_x0000_s1028"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" o:allowincell="f" fillcolor="#5b9bd5 [3204]" stroked="f">
              <v:textbox inset="0,0,0,0">
                <w:txbxContent>
                  <w:p w:rsidR="00FA78CD" w:rsidRDefault="008A1045">
                    <w:pPr>
                      <w:pStyle w:val="Sinespaciado"/>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Pr="00B65400">
                      <w:rPr>
                        <w:noProof/>
                        <w:color w:val="FFFFFF" w:themeColor="background1"/>
                        <w:sz w:val="40"/>
                        <w:szCs w:val="40"/>
                      </w:rPr>
                      <w:t>10</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8CD" w:rsidRDefault="008A1045">
    <w:r>
      <w:rPr>
        <w:noProof/>
        <w:sz w:val="10"/>
        <w:szCs w:val="10"/>
        <w:lang w:eastAsia="es-ES"/>
      </w:rPr>
      <mc:AlternateContent>
        <mc:Choice Requires="wps">
          <w:drawing>
            <wp:anchor distT="0" distB="0" distL="114300" distR="114300" simplePos="0" relativeHeight="251661312" behindDoc="0" locked="0" layoutInCell="0" allowOverlap="1" wp14:anchorId="76BE8184" wp14:editId="057B90D1">
              <wp:simplePos x="0" y="0"/>
              <wp:positionH relativeFrom="leftMargin">
                <wp:align>right</wp:align>
              </wp:positionH>
              <wp:positionV relativeFrom="margin">
                <wp:align>bottom</wp:align>
              </wp:positionV>
              <wp:extent cx="594995" cy="8229600"/>
              <wp:effectExtent l="0" t="0" r="0" b="0"/>
              <wp:wrapNone/>
              <wp:docPr id="35"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FA78CD" w:rsidRDefault="003A58A3">
                          <w:pPr>
                            <w:pStyle w:val="Sinespaciado"/>
                            <w:rPr>
                              <w:rFonts w:asciiTheme="majorHAnsi" w:eastAsiaTheme="majorEastAsia" w:hAnsiTheme="majorHAnsi" w:cstheme="majorBidi"/>
                            </w:rPr>
                          </w:pPr>
                          <w:sdt>
                            <w:sdtPr>
                              <w:rPr>
                                <w:rFonts w:asciiTheme="majorHAnsi" w:eastAsiaTheme="majorEastAsia" w:hAnsiTheme="majorHAnsi" w:cstheme="majorBidi"/>
                              </w:rPr>
                              <w:alias w:val="Título"/>
                              <w:id w:val="-402682299"/>
                              <w:dataBinding w:prefixMappings="xmlns:ns0='http://schemas.openxmlformats.org/package/2006/metadata/core-properties' xmlns:ns1='http://purl.org/dc/elements/1.1/'" w:xpath="/ns0:coreProperties[1]/ns1:title[1]" w:storeItemID="{6C3C8BC8-F283-45AE-878A-BAB7291924A1}"/>
                              <w:text/>
                            </w:sdtPr>
                            <w:sdtEndPr/>
                            <w:sdtContent>
                              <w:r w:rsidR="008A1045">
                                <w:rPr>
                                  <w:rFonts w:asciiTheme="majorHAnsi" w:eastAsiaTheme="majorEastAsia" w:hAnsiTheme="majorHAnsi" w:cstheme="majorBidi"/>
                                  <w:lang w:val="es-CR"/>
                                </w:rPr>
                                <w:t>LINEAMIENTO INTERNO PARA EL NOMBRAMIENTO DEL PUESTO DE DIRECTOR EJECUTIVO DE LA JUNTA DE DESARROLLO REGIONAL DE LA ZONA SUR DE LA PROVINCIA DE PUNTARENAS ( JUDESUR)</w:t>
                              </w:r>
                            </w:sdtContent>
                          </w:sdt>
                          <w:r w:rsidR="008A1045">
                            <w:rPr>
                              <w:rFonts w:asciiTheme="majorHAnsi" w:eastAsiaTheme="majorEastAsia" w:hAnsiTheme="majorHAnsi" w:cstheme="majorBidi"/>
                            </w:rPr>
                            <w:t xml:space="preserve"> |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76BE8184" id="Rectángulo 24" o:spid="_x0000_s1029"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" o:allowincell="f" filled="f" stroked="f">
              <v:textbox style="layout-flow:vertical;mso-layout-flow-alt:bottom-to-top" inset=",,8.64pt,10.8pt">
                <w:txbxContent>
                  <w:p w:rsidR="00FA78CD" w:rsidRDefault="005A1A3F">
                    <w:pPr>
                      <w:pStyle w:val="Sinespaciado"/>
                      <w:rPr>
                        <w:rFonts w:asciiTheme="majorHAnsi" w:eastAsiaTheme="majorEastAsia" w:hAnsiTheme="majorHAnsi" w:cstheme="majorBidi"/>
                      </w:rPr>
                    </w:pPr>
                    <w:sdt>
                      <w:sdtPr>
                        <w:rPr>
                          <w:rFonts w:asciiTheme="majorHAnsi" w:eastAsiaTheme="majorEastAsia" w:hAnsiTheme="majorHAnsi" w:cstheme="majorBidi"/>
                        </w:rPr>
                        <w:alias w:val="Título"/>
                        <w:id w:val="-402682299"/>
                        <w:dataBinding w:prefixMappings="xmlns:ns0='http://schemas.openxmlformats.org/package/2006/metadata/core-properties' xmlns:ns1='http://purl.org/dc/elements/1.1/'" w:xpath="/ns0:coreProperties[1]/ns1:title[1]" w:storeItemID="{6C3C8BC8-F283-45AE-878A-BAB7291924A1}"/>
                        <w:text/>
                      </w:sdtPr>
                      <w:sdtEndPr/>
                      <w:sdtContent>
                        <w:r w:rsidR="008A1045">
                          <w:rPr>
                            <w:rFonts w:asciiTheme="majorHAnsi" w:eastAsiaTheme="majorEastAsia" w:hAnsiTheme="majorHAnsi" w:cstheme="majorBidi"/>
                            <w:lang w:val="es-CR"/>
                          </w:rPr>
                          <w:t>LINEAMIENTO INTERNO PARA EL NOMBRAMIENTO DEL PUESTO DE DIRECTOR EJECUTIVO DE LA JUNTA DE DESARROLLO REGIONAL DE LA ZONA SUR DE LA PROVINCIA DE PUNTARENAS ( JUDESUR)</w:t>
                        </w:r>
                      </w:sdtContent>
                    </w:sdt>
                    <w:r w:rsidR="008A1045">
                      <w:rPr>
                        <w:rFonts w:asciiTheme="majorHAnsi" w:eastAsiaTheme="majorEastAsia" w:hAnsiTheme="majorHAnsi" w:cstheme="majorBidi"/>
                      </w:rPr>
                      <w:t xml:space="preserve"> |  </w:t>
                    </w:r>
                  </w:p>
                </w:txbxContent>
              </v:textbox>
              <w10:wrap anchorx="margin" anchory="margin"/>
            </v:rect>
          </w:pict>
        </mc:Fallback>
      </mc:AlternateContent>
    </w:r>
    <w:r>
      <w:rPr>
        <w:noProof/>
        <w:lang w:eastAsia="es-ES"/>
      </w:rPr>
      <mc:AlternateContent>
        <mc:Choice Requires="wps">
          <w:drawing>
            <wp:anchor distT="0" distB="0" distL="114300" distR="114300" simplePos="0" relativeHeight="251660288" behindDoc="0" locked="0" layoutInCell="0" allowOverlap="1" wp14:anchorId="706F545A" wp14:editId="7A03E3E6">
              <wp:simplePos x="0" y="0"/>
              <wp:positionH relativeFrom="page">
                <wp:align>center</wp:align>
              </wp:positionH>
              <wp:positionV relativeFrom="page">
                <wp:align>center</wp:align>
              </wp:positionV>
              <wp:extent cx="7126605" cy="9434195"/>
              <wp:effectExtent l="9525" t="9525" r="14605" b="11430"/>
              <wp:wrapNone/>
              <wp:docPr id="36" name="Auto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4CA1D5C" id="Autoforma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lang w:eastAsia="es-ES"/>
      </w:rPr>
      <mc:AlternateContent>
        <mc:Choice Requires="wps">
          <w:drawing>
            <wp:anchor distT="0" distB="0" distL="114300" distR="114300" simplePos="0" relativeHeight="251659264" behindDoc="0" locked="0" layoutInCell="0" allowOverlap="1" wp14:anchorId="024ADB48" wp14:editId="0CCAFBDA">
              <wp:simplePos x="0" y="0"/>
              <wp:positionH relativeFrom="leftMargin">
                <wp:align>right</wp:align>
              </wp:positionH>
              <wp:positionV relativeFrom="bottomMargin">
                <wp:align>top</wp:align>
              </wp:positionV>
              <wp:extent cx="520700" cy="520700"/>
              <wp:effectExtent l="8890" t="0" r="3810" b="317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FA78CD" w:rsidRDefault="008A1045">
                          <w:pPr>
                            <w:pStyle w:val="Sinespaciado"/>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3A58A3" w:rsidRPr="003A58A3">
                            <w:rPr>
                              <w:noProof/>
                              <w:color w:val="FFFFFF" w:themeColor="background1"/>
                              <w:sz w:val="40"/>
                              <w:szCs w:val="40"/>
                            </w:rPr>
                            <w:t>1</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4ADB48" id="Óvalo 18" o:spid="_x0000_s1030"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" o:allowincell="f" fillcolor="#5b9bd5 [3204]" stroked="f">
              <v:textbox inset="0,0,0,0">
                <w:txbxContent>
                  <w:p w:rsidR="00FA78CD" w:rsidRDefault="008A1045">
                    <w:pPr>
                      <w:pStyle w:val="Sinespaciado"/>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3A58A3" w:rsidRPr="003A58A3">
                      <w:rPr>
                        <w:noProof/>
                        <w:color w:val="FFFFFF" w:themeColor="background1"/>
                        <w:sz w:val="40"/>
                        <w:szCs w:val="40"/>
                      </w:rPr>
                      <w:t>1</w:t>
                    </w:r>
                    <w:r>
                      <w:rPr>
                        <w:color w:val="FFFFFF" w:themeColor="background1"/>
                        <w:sz w:val="40"/>
                        <w:szCs w:val="40"/>
                      </w:rPr>
                      <w:fldChar w:fldCharType="end"/>
                    </w:r>
                  </w:p>
                </w:txbxContent>
              </v:textbox>
              <w10:wrap anchorx="margin" anchory="margin"/>
            </v:oval>
          </w:pict>
        </mc:Fallback>
      </mc:AlternateContent>
    </w:r>
  </w:p>
  <w:p w:rsidR="00FA78CD" w:rsidRDefault="003A58A3">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BB" w:rsidRDefault="00072B7E">
      <w:pPr>
        <w:spacing w:after="0" w:line="240" w:lineRule="auto"/>
      </w:pPr>
      <w:r>
        <w:separator/>
      </w:r>
    </w:p>
  </w:footnote>
  <w:footnote w:type="continuationSeparator" w:id="0">
    <w:p w:rsidR="008967BB" w:rsidRDefault="00072B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099"/>
    <w:multiLevelType w:val="hybridMultilevel"/>
    <w:tmpl w:val="280E11E6"/>
    <w:lvl w:ilvl="0" w:tplc="0C0A0001">
      <w:start w:val="1"/>
      <w:numFmt w:val="bullet"/>
      <w:lvlText w:val=""/>
      <w:lvlJc w:val="left"/>
      <w:pPr>
        <w:ind w:left="1200" w:hanging="360"/>
      </w:pPr>
      <w:rPr>
        <w:rFonts w:ascii="Symbol" w:hAnsi="Symbol" w:hint="default"/>
      </w:rPr>
    </w:lvl>
    <w:lvl w:ilvl="1" w:tplc="0C0A0003" w:tentative="1">
      <w:start w:val="1"/>
      <w:numFmt w:val="bullet"/>
      <w:lvlText w:val="o"/>
      <w:lvlJc w:val="left"/>
      <w:pPr>
        <w:ind w:left="1920" w:hanging="360"/>
      </w:pPr>
      <w:rPr>
        <w:rFonts w:ascii="Courier New" w:hAnsi="Courier New" w:cs="Courier New" w:hint="default"/>
      </w:rPr>
    </w:lvl>
    <w:lvl w:ilvl="2" w:tplc="0C0A0005" w:tentative="1">
      <w:start w:val="1"/>
      <w:numFmt w:val="bullet"/>
      <w:lvlText w:val=""/>
      <w:lvlJc w:val="left"/>
      <w:pPr>
        <w:ind w:left="2640" w:hanging="360"/>
      </w:pPr>
      <w:rPr>
        <w:rFonts w:ascii="Wingdings" w:hAnsi="Wingdings" w:hint="default"/>
      </w:rPr>
    </w:lvl>
    <w:lvl w:ilvl="3" w:tplc="0C0A0001" w:tentative="1">
      <w:start w:val="1"/>
      <w:numFmt w:val="bullet"/>
      <w:lvlText w:val=""/>
      <w:lvlJc w:val="left"/>
      <w:pPr>
        <w:ind w:left="3360" w:hanging="360"/>
      </w:pPr>
      <w:rPr>
        <w:rFonts w:ascii="Symbol" w:hAnsi="Symbol" w:hint="default"/>
      </w:rPr>
    </w:lvl>
    <w:lvl w:ilvl="4" w:tplc="0C0A0003" w:tentative="1">
      <w:start w:val="1"/>
      <w:numFmt w:val="bullet"/>
      <w:lvlText w:val="o"/>
      <w:lvlJc w:val="left"/>
      <w:pPr>
        <w:ind w:left="4080" w:hanging="360"/>
      </w:pPr>
      <w:rPr>
        <w:rFonts w:ascii="Courier New" w:hAnsi="Courier New" w:cs="Courier New" w:hint="default"/>
      </w:rPr>
    </w:lvl>
    <w:lvl w:ilvl="5" w:tplc="0C0A0005" w:tentative="1">
      <w:start w:val="1"/>
      <w:numFmt w:val="bullet"/>
      <w:lvlText w:val=""/>
      <w:lvlJc w:val="left"/>
      <w:pPr>
        <w:ind w:left="4800" w:hanging="360"/>
      </w:pPr>
      <w:rPr>
        <w:rFonts w:ascii="Wingdings" w:hAnsi="Wingdings" w:hint="default"/>
      </w:rPr>
    </w:lvl>
    <w:lvl w:ilvl="6" w:tplc="0C0A0001" w:tentative="1">
      <w:start w:val="1"/>
      <w:numFmt w:val="bullet"/>
      <w:lvlText w:val=""/>
      <w:lvlJc w:val="left"/>
      <w:pPr>
        <w:ind w:left="5520" w:hanging="360"/>
      </w:pPr>
      <w:rPr>
        <w:rFonts w:ascii="Symbol" w:hAnsi="Symbol" w:hint="default"/>
      </w:rPr>
    </w:lvl>
    <w:lvl w:ilvl="7" w:tplc="0C0A0003" w:tentative="1">
      <w:start w:val="1"/>
      <w:numFmt w:val="bullet"/>
      <w:lvlText w:val="o"/>
      <w:lvlJc w:val="left"/>
      <w:pPr>
        <w:ind w:left="6240" w:hanging="360"/>
      </w:pPr>
      <w:rPr>
        <w:rFonts w:ascii="Courier New" w:hAnsi="Courier New" w:cs="Courier New" w:hint="default"/>
      </w:rPr>
    </w:lvl>
    <w:lvl w:ilvl="8" w:tplc="0C0A0005" w:tentative="1">
      <w:start w:val="1"/>
      <w:numFmt w:val="bullet"/>
      <w:lvlText w:val=""/>
      <w:lvlJc w:val="left"/>
      <w:pPr>
        <w:ind w:left="6960" w:hanging="360"/>
      </w:pPr>
      <w:rPr>
        <w:rFonts w:ascii="Wingdings" w:hAnsi="Wingdings" w:hint="default"/>
      </w:rPr>
    </w:lvl>
  </w:abstractNum>
  <w:abstractNum w:abstractNumId="1">
    <w:nsid w:val="3DE41974"/>
    <w:multiLevelType w:val="hybridMultilevel"/>
    <w:tmpl w:val="35B49E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577B49E0"/>
    <w:multiLevelType w:val="hybridMultilevel"/>
    <w:tmpl w:val="39C472AC"/>
    <w:lvl w:ilvl="0" w:tplc="A3FC9366">
      <w:start w:val="1"/>
      <w:numFmt w:val="decimal"/>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3">
    <w:nsid w:val="69731DFF"/>
    <w:multiLevelType w:val="hybridMultilevel"/>
    <w:tmpl w:val="D812C476"/>
    <w:lvl w:ilvl="0" w:tplc="0C0A0017">
      <w:start w:val="1"/>
      <w:numFmt w:val="lowerLetter"/>
      <w:lvlText w:val="%1)"/>
      <w:lvlJc w:val="left"/>
      <w:pPr>
        <w:ind w:left="960" w:hanging="360"/>
      </w:p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4">
    <w:nsid w:val="7C407BA6"/>
    <w:multiLevelType w:val="hybridMultilevel"/>
    <w:tmpl w:val="D3D64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45"/>
    <w:rsid w:val="00072B7E"/>
    <w:rsid w:val="001C7764"/>
    <w:rsid w:val="001D1F56"/>
    <w:rsid w:val="003A58A3"/>
    <w:rsid w:val="004825AA"/>
    <w:rsid w:val="00563088"/>
    <w:rsid w:val="005927D2"/>
    <w:rsid w:val="005A1A3F"/>
    <w:rsid w:val="007F75DA"/>
    <w:rsid w:val="008967BB"/>
    <w:rsid w:val="008A1045"/>
    <w:rsid w:val="00EB27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8F6F1-65E6-4666-94A7-9BCB4CAF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088"/>
  </w:style>
  <w:style w:type="paragraph" w:styleId="Ttulo1">
    <w:name w:val="heading 1"/>
    <w:basedOn w:val="Normal"/>
    <w:next w:val="Normal"/>
    <w:link w:val="Ttulo1Car"/>
    <w:uiPriority w:val="9"/>
    <w:qFormat/>
    <w:rsid w:val="0056308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6308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56308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563088"/>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56308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56308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56308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563088"/>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56308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paragraphstyle">
    <w:name w:val="[No paragraph style]"/>
    <w:rsid w:val="008A104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es-ES"/>
    </w:rPr>
  </w:style>
  <w:style w:type="character" w:customStyle="1" w:styleId="Ttulo2Car">
    <w:name w:val="Título 2 Car"/>
    <w:basedOn w:val="Fuentedeprrafopredeter"/>
    <w:link w:val="Ttulo2"/>
    <w:uiPriority w:val="9"/>
    <w:rsid w:val="00563088"/>
    <w:rPr>
      <w:rFonts w:asciiTheme="majorHAnsi" w:eastAsiaTheme="majorEastAsia" w:hAnsiTheme="majorHAnsi" w:cstheme="majorBidi"/>
      <w:color w:val="404040" w:themeColor="text1" w:themeTint="BF"/>
      <w:sz w:val="28"/>
      <w:szCs w:val="28"/>
    </w:rPr>
  </w:style>
  <w:style w:type="paragraph" w:styleId="Puesto">
    <w:name w:val="Title"/>
    <w:basedOn w:val="Normal"/>
    <w:next w:val="Normal"/>
    <w:link w:val="PuestoCar"/>
    <w:uiPriority w:val="10"/>
    <w:qFormat/>
    <w:rsid w:val="0056308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PuestoCar">
    <w:name w:val="Puesto Car"/>
    <w:basedOn w:val="Fuentedeprrafopredeter"/>
    <w:link w:val="Puesto"/>
    <w:uiPriority w:val="10"/>
    <w:rsid w:val="00563088"/>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563088"/>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563088"/>
    <w:rPr>
      <w:rFonts w:asciiTheme="majorHAnsi" w:eastAsiaTheme="majorEastAsia" w:hAnsiTheme="majorHAnsi" w:cstheme="majorBidi"/>
      <w:sz w:val="24"/>
      <w:szCs w:val="24"/>
    </w:rPr>
  </w:style>
  <w:style w:type="paragraph" w:styleId="Piedepgina">
    <w:name w:val="footer"/>
    <w:basedOn w:val="Normal"/>
    <w:link w:val="PiedepginaCar"/>
    <w:uiPriority w:val="99"/>
    <w:unhideWhenUsed/>
    <w:rsid w:val="008A1045"/>
    <w:pPr>
      <w:tabs>
        <w:tab w:val="center" w:pos="4320"/>
        <w:tab w:val="right" w:pos="8640"/>
      </w:tabs>
    </w:pPr>
  </w:style>
  <w:style w:type="character" w:customStyle="1" w:styleId="PiedepginaCar">
    <w:name w:val="Pie de página Car"/>
    <w:basedOn w:val="Fuentedeprrafopredeter"/>
    <w:link w:val="Piedepgina"/>
    <w:uiPriority w:val="99"/>
    <w:rsid w:val="008A1045"/>
    <w:rPr>
      <w:rFonts w:cs="Times New Roman"/>
      <w:color w:val="000000" w:themeColor="text1"/>
      <w:szCs w:val="20"/>
      <w:lang w:eastAsia="es-ES"/>
    </w:rPr>
  </w:style>
  <w:style w:type="paragraph" w:styleId="Sinespaciado">
    <w:name w:val="No Spacing"/>
    <w:uiPriority w:val="1"/>
    <w:qFormat/>
    <w:rsid w:val="00563088"/>
    <w:pPr>
      <w:spacing w:after="0" w:line="240" w:lineRule="auto"/>
    </w:pPr>
  </w:style>
  <w:style w:type="table" w:styleId="Tablaconcuadrcula">
    <w:name w:val="Table Grid"/>
    <w:basedOn w:val="Tablanormal"/>
    <w:uiPriority w:val="1"/>
    <w:rsid w:val="008A1045"/>
    <w:pPr>
      <w:spacing w:after="0" w:line="240" w:lineRule="auto"/>
    </w:pPr>
    <w:rPr>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A1045"/>
    <w:pPr>
      <w:autoSpaceDE w:val="0"/>
      <w:autoSpaceDN w:val="0"/>
      <w:adjustRightInd w:val="0"/>
      <w:spacing w:after="0" w:line="240" w:lineRule="auto"/>
    </w:pPr>
    <w:rPr>
      <w:rFonts w:ascii="Times New Roman" w:eastAsia="Calibri" w:hAnsi="Times New Roman" w:cs="Times New Roman"/>
      <w:color w:val="000000"/>
      <w:sz w:val="24"/>
      <w:szCs w:val="24"/>
      <w:lang w:val="es-CR"/>
    </w:rPr>
  </w:style>
  <w:style w:type="character" w:customStyle="1" w:styleId="Ttulo1Car">
    <w:name w:val="Título 1 Car"/>
    <w:basedOn w:val="Fuentedeprrafopredeter"/>
    <w:link w:val="Ttulo1"/>
    <w:uiPriority w:val="9"/>
    <w:rsid w:val="00563088"/>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563088"/>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563088"/>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563088"/>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563088"/>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563088"/>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563088"/>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563088"/>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563088"/>
    <w:pPr>
      <w:spacing w:line="240" w:lineRule="auto"/>
    </w:pPr>
    <w:rPr>
      <w:b/>
      <w:bCs/>
      <w:smallCaps/>
      <w:color w:val="595959" w:themeColor="text1" w:themeTint="A6"/>
      <w:spacing w:val="6"/>
    </w:rPr>
  </w:style>
  <w:style w:type="character" w:styleId="Textoennegrita">
    <w:name w:val="Strong"/>
    <w:basedOn w:val="Fuentedeprrafopredeter"/>
    <w:uiPriority w:val="22"/>
    <w:qFormat/>
    <w:rsid w:val="00563088"/>
    <w:rPr>
      <w:b/>
      <w:bCs/>
    </w:rPr>
  </w:style>
  <w:style w:type="character" w:styleId="nfasis">
    <w:name w:val="Emphasis"/>
    <w:basedOn w:val="Fuentedeprrafopredeter"/>
    <w:uiPriority w:val="20"/>
    <w:qFormat/>
    <w:rsid w:val="00563088"/>
    <w:rPr>
      <w:i/>
      <w:iCs/>
    </w:rPr>
  </w:style>
  <w:style w:type="paragraph" w:styleId="Cita">
    <w:name w:val="Quote"/>
    <w:basedOn w:val="Normal"/>
    <w:next w:val="Normal"/>
    <w:link w:val="CitaCar"/>
    <w:uiPriority w:val="29"/>
    <w:qFormat/>
    <w:rsid w:val="00563088"/>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563088"/>
    <w:rPr>
      <w:i/>
      <w:iCs/>
      <w:color w:val="404040" w:themeColor="text1" w:themeTint="BF"/>
    </w:rPr>
  </w:style>
  <w:style w:type="paragraph" w:styleId="Citadestacada">
    <w:name w:val="Intense Quote"/>
    <w:basedOn w:val="Normal"/>
    <w:next w:val="Normal"/>
    <w:link w:val="CitadestacadaCar"/>
    <w:uiPriority w:val="30"/>
    <w:qFormat/>
    <w:rsid w:val="0056308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563088"/>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563088"/>
    <w:rPr>
      <w:i/>
      <w:iCs/>
      <w:color w:val="404040" w:themeColor="text1" w:themeTint="BF"/>
    </w:rPr>
  </w:style>
  <w:style w:type="character" w:styleId="nfasisintenso">
    <w:name w:val="Intense Emphasis"/>
    <w:basedOn w:val="Fuentedeprrafopredeter"/>
    <w:uiPriority w:val="21"/>
    <w:qFormat/>
    <w:rsid w:val="00563088"/>
    <w:rPr>
      <w:b/>
      <w:bCs/>
      <w:i/>
      <w:iCs/>
    </w:rPr>
  </w:style>
  <w:style w:type="character" w:styleId="Referenciasutil">
    <w:name w:val="Subtle Reference"/>
    <w:basedOn w:val="Fuentedeprrafopredeter"/>
    <w:uiPriority w:val="31"/>
    <w:qFormat/>
    <w:rsid w:val="00563088"/>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63088"/>
    <w:rPr>
      <w:b/>
      <w:bCs/>
      <w:smallCaps/>
      <w:spacing w:val="5"/>
      <w:u w:val="single"/>
    </w:rPr>
  </w:style>
  <w:style w:type="character" w:styleId="Ttulodellibro">
    <w:name w:val="Book Title"/>
    <w:basedOn w:val="Fuentedeprrafopredeter"/>
    <w:uiPriority w:val="33"/>
    <w:qFormat/>
    <w:rsid w:val="00563088"/>
    <w:rPr>
      <w:b/>
      <w:bCs/>
      <w:smallCaps/>
    </w:rPr>
  </w:style>
  <w:style w:type="paragraph" w:styleId="TtulodeTDC">
    <w:name w:val="TOC Heading"/>
    <w:basedOn w:val="Ttulo1"/>
    <w:next w:val="Normal"/>
    <w:uiPriority w:val="39"/>
    <w:semiHidden/>
    <w:unhideWhenUsed/>
    <w:qFormat/>
    <w:rsid w:val="005630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F2F84BE2BF4C41932C809DA931A5BA"/>
        <w:category>
          <w:name w:val="General"/>
          <w:gallery w:val="placeholder"/>
        </w:category>
        <w:types>
          <w:type w:val="bbPlcHdr"/>
        </w:types>
        <w:behaviors>
          <w:behavior w:val="content"/>
        </w:behaviors>
        <w:guid w:val="{86658354-016B-46C9-9F25-E81CCF7D4DCB}"/>
      </w:docPartPr>
      <w:docPartBody>
        <w:p w:rsidR="000F01E4" w:rsidRDefault="003479EC" w:rsidP="003479EC">
          <w:pPr>
            <w:pStyle w:val="19F2F84BE2BF4C41932C809DA931A5BA"/>
          </w:pPr>
          <w:r>
            <w:t>[Escriba el título del documento]</w:t>
          </w:r>
        </w:p>
      </w:docPartBody>
    </w:docPart>
    <w:docPart>
      <w:docPartPr>
        <w:name w:val="41F1D799FAF34493B1A3E20DBC3E8BFF"/>
        <w:category>
          <w:name w:val="General"/>
          <w:gallery w:val="placeholder"/>
        </w:category>
        <w:types>
          <w:type w:val="bbPlcHdr"/>
        </w:types>
        <w:behaviors>
          <w:behavior w:val="content"/>
        </w:behaviors>
        <w:guid w:val="{76FB74D8-C98F-48EA-9626-0C92A7201CD7}"/>
      </w:docPartPr>
      <w:docPartBody>
        <w:p w:rsidR="000F01E4" w:rsidRDefault="003479EC" w:rsidP="003479EC">
          <w:pPr>
            <w:pStyle w:val="41F1D799FAF34493B1A3E20DBC3E8BFF"/>
          </w:pPr>
          <w:r>
            <w:t>[Escriba el subtítulo del documento]</w:t>
          </w:r>
        </w:p>
      </w:docPartBody>
    </w:docPart>
    <w:docPart>
      <w:docPartPr>
        <w:name w:val="A20EA613CF3340819D8FB2FDF206E550"/>
        <w:category>
          <w:name w:val="General"/>
          <w:gallery w:val="placeholder"/>
        </w:category>
        <w:types>
          <w:type w:val="bbPlcHdr"/>
        </w:types>
        <w:behaviors>
          <w:behavior w:val="content"/>
        </w:behaviors>
        <w:guid w:val="{50145BF4-F57E-4C45-A4A5-D315FA0ECDE0}"/>
      </w:docPartPr>
      <w:docPartBody>
        <w:p w:rsidR="000F01E4" w:rsidRDefault="003479EC" w:rsidP="003479EC">
          <w:pPr>
            <w:pStyle w:val="A20EA613CF3340819D8FB2FDF206E550"/>
          </w:pPr>
          <w:r>
            <w:rPr>
              <w:rFonts w:asciiTheme="majorHAnsi" w:eastAsiaTheme="majorEastAsia" w:hAnsiTheme="majorHAnsi" w:cstheme="majorBidi"/>
              <w:color w:val="FFFFFF" w:themeColor="background1"/>
              <w:sz w:val="72"/>
              <w:szCs w:val="72"/>
            </w:rPr>
            <w:t>[Escriba el título del documento]</w:t>
          </w:r>
        </w:p>
      </w:docPartBody>
    </w:docPart>
    <w:docPart>
      <w:docPartPr>
        <w:name w:val="82E8BC4786F44FB398D30C9AE5F3856F"/>
        <w:category>
          <w:name w:val="General"/>
          <w:gallery w:val="placeholder"/>
        </w:category>
        <w:types>
          <w:type w:val="bbPlcHdr"/>
        </w:types>
        <w:behaviors>
          <w:behavior w:val="content"/>
        </w:behaviors>
        <w:guid w:val="{50D18596-9610-4589-BFE5-858EB18AC48E}"/>
      </w:docPartPr>
      <w:docPartBody>
        <w:p w:rsidR="000F01E4" w:rsidRDefault="003479EC" w:rsidP="003479EC">
          <w:pPr>
            <w:pStyle w:val="82E8BC4786F44FB398D30C9AE5F3856F"/>
          </w:pPr>
          <w:r>
            <w:rPr>
              <w:sz w:val="36"/>
              <w:szCs w:val="36"/>
            </w:rPr>
            <w:t>[Escriba el 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EC"/>
    <w:rsid w:val="000F01E4"/>
    <w:rsid w:val="003479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9F2F84BE2BF4C41932C809DA931A5BA">
    <w:name w:val="19F2F84BE2BF4C41932C809DA931A5BA"/>
    <w:rsid w:val="003479EC"/>
  </w:style>
  <w:style w:type="paragraph" w:customStyle="1" w:styleId="41F1D799FAF34493B1A3E20DBC3E8BFF">
    <w:name w:val="41F1D799FAF34493B1A3E20DBC3E8BFF"/>
    <w:rsid w:val="003479EC"/>
  </w:style>
  <w:style w:type="paragraph" w:customStyle="1" w:styleId="A20EA613CF3340819D8FB2FDF206E550">
    <w:name w:val="A20EA613CF3340819D8FB2FDF206E550"/>
    <w:rsid w:val="003479EC"/>
  </w:style>
  <w:style w:type="paragraph" w:customStyle="1" w:styleId="82E8BC4786F44FB398D30C9AE5F3856F">
    <w:name w:val="82E8BC4786F44FB398D30C9AE5F3856F"/>
    <w:rsid w:val="00347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2832</Words>
  <Characters>15580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LINEAMIENTO INTERNO PARA EL NOMBRAMIENTO DEL PUESTO DE DIRECTOR EJECUTIVO DE LA JUNTA DE DESARROLLO REGIONAL DE LA ZONA SUR DE LA PROVINCIA DE PUNTARENAS ( JUDESUR)</vt:lpstr>
    </vt:vector>
  </TitlesOfParts>
  <Company>JUDESUR</Company>
  <LinksUpToDate>false</LinksUpToDate>
  <CharactersWithSpaces>18376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 INTERNO PARA EL NOMBRAMIENTO DEL PUESTO DE DIRECTOR EJECUTIVO DE LA JUNTA DE DESARROLLO REGIONAL DE LA ZONA SUR DE LA PROVINCIA DE PUNTARENAS ( JUDESUR)</dc:title>
  <dc:subject>MARZO 2017</dc:subject>
  <dc:creator>Wendy Artavia Abarca</dc:creator>
  <cp:keywords/>
  <dc:description/>
  <cp:lastModifiedBy>Wendy Artavia Abarca</cp:lastModifiedBy>
  <cp:revision>3</cp:revision>
  <dcterms:created xsi:type="dcterms:W3CDTF">2019-02-12T17:48:00Z</dcterms:created>
  <dcterms:modified xsi:type="dcterms:W3CDTF">2019-02-12T17:49:00Z</dcterms:modified>
</cp:coreProperties>
</file>